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10969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19"/>
        <w:gridCol w:w="7850"/>
      </w:tblGrid>
      <w:tr w:rsidR="00D03D90" w:rsidRPr="00D03D90" w:rsidTr="00831CF1">
        <w:trPr>
          <w:trHeight w:val="258"/>
        </w:trPr>
        <w:tc>
          <w:tcPr>
            <w:tcW w:w="3119" w:type="dxa"/>
            <w:vMerge w:val="restart"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Культура</w:t>
            </w:r>
          </w:p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sz w:val="24"/>
                <w:szCs w:val="24"/>
                <w:lang w:eastAsia="de-DE"/>
              </w:rPr>
            </w:pPr>
            <w:r w:rsidRPr="00D03D90">
              <w:rPr>
                <w:rFonts w:ascii="Times New Roman" w:eastAsia="Calibri" w:hAnsi="Times New Roman" w:cs="Times New Roman"/>
                <w:sz w:val="24"/>
                <w:szCs w:val="24"/>
                <w:lang w:eastAsia="de-DE"/>
              </w:rPr>
              <w:t>Кукуруза</w:t>
            </w:r>
          </w:p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sz w:val="24"/>
                <w:szCs w:val="24"/>
                <w:lang w:eastAsia="de-DE"/>
              </w:rPr>
            </w:pPr>
            <w:r w:rsidRPr="00D03D9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de-DE"/>
              </w:rPr>
              <w:t>Гибрид</w:t>
            </w:r>
          </w:p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D9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FAO </w:t>
            </w:r>
            <w:r w:rsidRPr="00D03D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270</w:t>
            </w:r>
          </w:p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0" w:type="dxa"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Период проведения опыта: </w:t>
            </w:r>
            <w:r w:rsidRPr="00D03D90">
              <w:rPr>
                <w:rFonts w:ascii="Times New Roman" w:eastAsia="Calibri" w:hAnsi="Times New Roman" w:cs="Times New Roman"/>
                <w:sz w:val="24"/>
                <w:szCs w:val="24"/>
              </w:rPr>
              <w:t>2016 г.</w:t>
            </w:r>
          </w:p>
        </w:tc>
      </w:tr>
      <w:tr w:rsidR="00D03D90" w:rsidRPr="00D03D90" w:rsidTr="00831CF1">
        <w:trPr>
          <w:trHeight w:val="127"/>
        </w:trPr>
        <w:tc>
          <w:tcPr>
            <w:tcW w:w="3119" w:type="dxa"/>
            <w:vMerge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850" w:type="dxa"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Регион: </w:t>
            </w:r>
            <w:r w:rsidRPr="00D03D90">
              <w:rPr>
                <w:rFonts w:ascii="Times New Roman" w:eastAsia="Calibri" w:hAnsi="Times New Roman" w:cs="Times New Roman"/>
                <w:sz w:val="24"/>
                <w:szCs w:val="24"/>
              </w:rPr>
              <w:t>ЦФО</w:t>
            </w:r>
          </w:p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Область: </w:t>
            </w:r>
            <w:r w:rsidRPr="00D03D90">
              <w:rPr>
                <w:rFonts w:ascii="Times New Roman" w:eastAsia="Calibri" w:hAnsi="Times New Roman" w:cs="Times New Roman"/>
                <w:sz w:val="24"/>
                <w:szCs w:val="24"/>
              </w:rPr>
              <w:t>Орловская</w:t>
            </w:r>
          </w:p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D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Организация, проводящая опыт/хозяйство: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ЕвроХим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Трейдинг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РУС»</w:t>
            </w:r>
            <w:r w:rsidRPr="00D03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АО «Агрофирма </w:t>
            </w:r>
            <w:proofErr w:type="spellStart"/>
            <w:r w:rsidRPr="00D03D90">
              <w:rPr>
                <w:rFonts w:ascii="Times New Roman" w:eastAsia="Calibri" w:hAnsi="Times New Roman" w:cs="Times New Roman"/>
                <w:sz w:val="24"/>
                <w:szCs w:val="24"/>
              </w:rPr>
              <w:t>Мценская</w:t>
            </w:r>
            <w:proofErr w:type="spellEnd"/>
            <w:r w:rsidRPr="00D03D9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D03D90" w:rsidRPr="00D03D90" w:rsidTr="00831CF1">
        <w:trPr>
          <w:trHeight w:val="258"/>
        </w:trPr>
        <w:tc>
          <w:tcPr>
            <w:tcW w:w="3119" w:type="dxa"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03D9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Тестируемые удобрения</w:t>
            </w:r>
          </w:p>
        </w:tc>
        <w:tc>
          <w:tcPr>
            <w:tcW w:w="7850" w:type="dxa"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03D9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Нитроаммофоска </w:t>
            </w:r>
            <w:r w:rsidRPr="00D03D90">
              <w:rPr>
                <w:rFonts w:ascii="Times New Roman" w:eastAsia="Calibri" w:hAnsi="Times New Roman" w:cs="Times New Roman"/>
              </w:rPr>
              <w:t>23:13:8</w:t>
            </w:r>
          </w:p>
        </w:tc>
      </w:tr>
      <w:tr w:rsidR="00D03D90" w:rsidRPr="00D03D90" w:rsidTr="00831CF1">
        <w:trPr>
          <w:trHeight w:val="130"/>
        </w:trPr>
        <w:tc>
          <w:tcPr>
            <w:tcW w:w="3119" w:type="dxa"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03D9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Цель опыта</w:t>
            </w:r>
          </w:p>
        </w:tc>
        <w:tc>
          <w:tcPr>
            <w:tcW w:w="7850" w:type="dxa"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03D90">
              <w:rPr>
                <w:rFonts w:ascii="Times New Roman" w:eastAsia="Calibri" w:hAnsi="Times New Roman" w:cs="Times New Roman"/>
                <w:sz w:val="24"/>
                <w:szCs w:val="24"/>
              </w:rPr>
              <w:t>повысить урожайность и качество семян кукурузы в Центрально-Черноземном регионе России (Орловская область) за счет оптимизации условий питания растений посредством подбора форм и норм применяемых минеральных удобрений</w:t>
            </w:r>
          </w:p>
        </w:tc>
      </w:tr>
      <w:tr w:rsidR="00D03D90" w:rsidRPr="00D03D90" w:rsidTr="00831CF1">
        <w:trPr>
          <w:trHeight w:val="134"/>
        </w:trPr>
        <w:tc>
          <w:tcPr>
            <w:tcW w:w="3119" w:type="dxa"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03D9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Схема опыта</w:t>
            </w:r>
          </w:p>
        </w:tc>
        <w:tc>
          <w:tcPr>
            <w:tcW w:w="7850" w:type="dxa"/>
          </w:tcPr>
          <w:tbl>
            <w:tblPr>
              <w:tblStyle w:val="1"/>
              <w:tblW w:w="6691" w:type="dxa"/>
              <w:tblLook w:val="01E0" w:firstRow="1" w:lastRow="1" w:firstColumn="1" w:lastColumn="1" w:noHBand="0" w:noVBand="0"/>
            </w:tblPr>
            <w:tblGrid>
              <w:gridCol w:w="6691"/>
            </w:tblGrid>
            <w:tr w:rsidR="00D03D90" w:rsidRPr="00D03D90" w:rsidTr="00831CF1">
              <w:tc>
                <w:tcPr>
                  <w:tcW w:w="6691" w:type="dxa"/>
                  <w:hideMark/>
                </w:tcPr>
                <w:p w:rsidR="00D03D90" w:rsidRPr="00D03D90" w:rsidRDefault="00D03D90" w:rsidP="00D03D90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03D90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1. Контроль </w:t>
                  </w:r>
                </w:p>
              </w:tc>
            </w:tr>
            <w:tr w:rsidR="00D03D90" w:rsidRPr="00D03D90" w:rsidTr="00831CF1">
              <w:tc>
                <w:tcPr>
                  <w:tcW w:w="6691" w:type="dxa"/>
                  <w:hideMark/>
                </w:tcPr>
                <w:p w:rsidR="00D03D90" w:rsidRPr="00D03D90" w:rsidRDefault="00D03D90" w:rsidP="00D03D90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2</w:t>
                  </w:r>
                  <w:r w:rsidRPr="00D03D90">
                    <w:rPr>
                      <w:rFonts w:ascii="Times New Roman" w:eastAsia="Calibri" w:hAnsi="Times New Roman" w:cs="Times New Roman"/>
                    </w:rPr>
                    <w:t xml:space="preserve">. NPK(Нитроаммофоска 23:13:8)200кг/га </w:t>
                  </w:r>
                </w:p>
              </w:tc>
            </w:tr>
            <w:tr w:rsidR="00D03D90" w:rsidRPr="00D03D90" w:rsidTr="00831CF1">
              <w:tc>
                <w:tcPr>
                  <w:tcW w:w="6691" w:type="dxa"/>
                  <w:hideMark/>
                </w:tcPr>
                <w:p w:rsidR="00D03D90" w:rsidRPr="00D03D90" w:rsidRDefault="00D03D90" w:rsidP="00D03D90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3</w:t>
                  </w:r>
                  <w:r w:rsidRPr="00D03D90">
                    <w:rPr>
                      <w:rFonts w:ascii="Times New Roman" w:eastAsia="Calibri" w:hAnsi="Times New Roman" w:cs="Times New Roman"/>
                    </w:rPr>
                    <w:t xml:space="preserve">. NPK(Нитроаммофоска 23:13:8)100кг/га </w:t>
                  </w:r>
                </w:p>
              </w:tc>
            </w:tr>
          </w:tbl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D03D90" w:rsidRPr="00D03D90" w:rsidTr="00831CF1">
        <w:trPr>
          <w:trHeight w:val="134"/>
        </w:trPr>
        <w:tc>
          <w:tcPr>
            <w:tcW w:w="3119" w:type="dxa"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03D9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Тип почв, данные анализа: </w:t>
            </w:r>
          </w:p>
        </w:tc>
        <w:tc>
          <w:tcPr>
            <w:tcW w:w="7850" w:type="dxa"/>
          </w:tcPr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</w:rPr>
            </w:pPr>
            <w:r w:rsidRPr="00D03D90">
              <w:rPr>
                <w:rFonts w:ascii="Times New Roman" w:eastAsia="Calibri" w:hAnsi="Times New Roman" w:cs="Times New Roman"/>
              </w:rPr>
              <w:t>Почва тёмно-серая лесная среднесуглинистая</w:t>
            </w:r>
          </w:p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</w:rPr>
            </w:pPr>
            <w:r w:rsidRPr="00D03D90">
              <w:rPr>
                <w:rFonts w:ascii="Times New Roman" w:eastAsia="Calibri" w:hAnsi="Times New Roman" w:cs="Times New Roman"/>
              </w:rPr>
              <w:t xml:space="preserve">Агрохимическая характеристика почвы опытного участка, </w:t>
            </w:r>
            <w:r w:rsidRPr="00D03D90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д. Первый Воин </w:t>
            </w:r>
            <w:proofErr w:type="spellStart"/>
            <w:r w:rsidRPr="00D03D90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Мценского</w:t>
            </w:r>
            <w:proofErr w:type="spellEnd"/>
            <w:r w:rsidRPr="00D03D90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района</w:t>
            </w:r>
          </w:p>
          <w:tbl>
            <w:tblPr>
              <w:tblStyle w:val="1"/>
              <w:tblW w:w="0" w:type="auto"/>
              <w:tblLook w:val="01E0" w:firstRow="1" w:lastRow="1" w:firstColumn="1" w:lastColumn="1" w:noHBand="0" w:noVBand="0"/>
            </w:tblPr>
            <w:tblGrid>
              <w:gridCol w:w="1163"/>
              <w:gridCol w:w="996"/>
              <w:gridCol w:w="988"/>
              <w:gridCol w:w="992"/>
              <w:gridCol w:w="3406"/>
            </w:tblGrid>
            <w:tr w:rsidR="00D03D90" w:rsidRPr="00D03D90" w:rsidTr="00831CF1">
              <w:trPr>
                <w:trHeight w:val="198"/>
              </w:trPr>
              <w:tc>
                <w:tcPr>
                  <w:tcW w:w="1163" w:type="dxa"/>
                  <w:vAlign w:val="center"/>
                </w:tcPr>
                <w:p w:rsidR="00D03D90" w:rsidRPr="00D03D90" w:rsidRDefault="00D03D90" w:rsidP="00D03D90">
                  <w:pPr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Гумус, %</w:t>
                  </w:r>
                </w:p>
              </w:tc>
              <w:tc>
                <w:tcPr>
                  <w:tcW w:w="996" w:type="dxa"/>
                  <w:vAlign w:val="center"/>
                </w:tcPr>
                <w:p w:rsidR="00D03D90" w:rsidRPr="00D03D90" w:rsidRDefault="00D03D90" w:rsidP="00D03D90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D03D90">
                    <w:rPr>
                      <w:rFonts w:ascii="Times New Roman" w:eastAsia="Calibri" w:hAnsi="Times New Roman" w:cs="Times New Roman"/>
                    </w:rPr>
                    <w:t>рНводн</w:t>
                  </w:r>
                  <w:proofErr w:type="spellEnd"/>
                  <w:r w:rsidRPr="00D03D90">
                    <w:rPr>
                      <w:rFonts w:ascii="Times New Roman" w:eastAsia="Calibri" w:hAnsi="Times New Roman" w:cs="Times New Roman"/>
                    </w:rPr>
                    <w:t>.</w:t>
                  </w:r>
                </w:p>
              </w:tc>
              <w:tc>
                <w:tcPr>
                  <w:tcW w:w="988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D03D90" w:rsidRPr="00D03D90" w:rsidRDefault="00D03D90" w:rsidP="00D03D90">
                  <w:pPr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en-US"/>
                    </w:rPr>
                  </w:pPr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en-US"/>
                    </w:rPr>
                    <w:t>P</w:t>
                  </w:r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en-US"/>
                    </w:rPr>
                    <w:t>O</w:t>
                  </w:r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bscript"/>
                      <w:lang w:val="en-US"/>
                    </w:rPr>
                    <w:t>5</w:t>
                  </w:r>
                </w:p>
              </w:tc>
              <w:tc>
                <w:tcPr>
                  <w:tcW w:w="992" w:type="dxa"/>
                  <w:vAlign w:val="center"/>
                </w:tcPr>
                <w:p w:rsidR="00D03D90" w:rsidRPr="00D03D90" w:rsidRDefault="00D03D90" w:rsidP="00D03D90">
                  <w:pPr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en-US"/>
                    </w:rPr>
                  </w:pPr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en-US"/>
                    </w:rPr>
                    <w:t>K</w:t>
                  </w:r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en-US"/>
                    </w:rPr>
                    <w:t>O</w:t>
                  </w:r>
                </w:p>
              </w:tc>
              <w:tc>
                <w:tcPr>
                  <w:tcW w:w="3406" w:type="dxa"/>
                </w:tcPr>
                <w:p w:rsidR="00D03D90" w:rsidRPr="00D03D90" w:rsidRDefault="00D03D90" w:rsidP="00D03D90">
                  <w:pPr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Потенциальное плодородие, </w:t>
                  </w:r>
                  <w:proofErr w:type="spellStart"/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зерн</w:t>
                  </w:r>
                  <w:proofErr w:type="spellEnd"/>
                  <w:r w:rsidRPr="00D03D90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. ед.</w:t>
                  </w:r>
                </w:p>
              </w:tc>
            </w:tr>
            <w:tr w:rsidR="00D03D90" w:rsidRPr="00D03D90" w:rsidTr="00831CF1">
              <w:tc>
                <w:tcPr>
                  <w:tcW w:w="1163" w:type="dxa"/>
                  <w:vAlign w:val="center"/>
                </w:tcPr>
                <w:p w:rsidR="00D03D90" w:rsidRPr="00D03D90" w:rsidRDefault="00D03D90" w:rsidP="00D03D90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D03D90">
                    <w:rPr>
                      <w:rFonts w:ascii="Times New Roman" w:eastAsia="Calibri" w:hAnsi="Times New Roman" w:cs="Times New Roman"/>
                    </w:rPr>
                    <w:t>4,98</w:t>
                  </w:r>
                </w:p>
              </w:tc>
              <w:tc>
                <w:tcPr>
                  <w:tcW w:w="996" w:type="dxa"/>
                  <w:vAlign w:val="center"/>
                </w:tcPr>
                <w:p w:rsidR="00D03D90" w:rsidRPr="00D03D90" w:rsidRDefault="00D03D90" w:rsidP="00D03D90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D03D90">
                    <w:rPr>
                      <w:rFonts w:ascii="Times New Roman" w:eastAsia="Calibri" w:hAnsi="Times New Roman" w:cs="Times New Roman"/>
                    </w:rPr>
                    <w:t>6,0</w:t>
                  </w:r>
                </w:p>
              </w:tc>
              <w:tc>
                <w:tcPr>
                  <w:tcW w:w="988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D03D90" w:rsidRPr="00D03D90" w:rsidRDefault="00D03D90" w:rsidP="00D03D90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D03D90">
                    <w:rPr>
                      <w:rFonts w:ascii="Times New Roman" w:eastAsia="Calibri" w:hAnsi="Times New Roman" w:cs="Times New Roman"/>
                    </w:rPr>
                    <w:t>20,9</w:t>
                  </w:r>
                </w:p>
              </w:tc>
              <w:tc>
                <w:tcPr>
                  <w:tcW w:w="992" w:type="dxa"/>
                  <w:vAlign w:val="center"/>
                </w:tcPr>
                <w:p w:rsidR="00D03D90" w:rsidRPr="00D03D90" w:rsidRDefault="00D03D90" w:rsidP="00D03D90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D03D90">
                    <w:rPr>
                      <w:rFonts w:ascii="Times New Roman" w:eastAsia="Calibri" w:hAnsi="Times New Roman" w:cs="Times New Roman"/>
                    </w:rPr>
                    <w:t>20,6</w:t>
                  </w:r>
                </w:p>
              </w:tc>
              <w:tc>
                <w:tcPr>
                  <w:tcW w:w="3406" w:type="dxa"/>
                </w:tcPr>
                <w:p w:rsidR="00D03D90" w:rsidRPr="00D03D90" w:rsidRDefault="00D03D90" w:rsidP="00D03D90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D03D90">
                    <w:rPr>
                      <w:rFonts w:ascii="Times New Roman" w:eastAsia="Calibri" w:hAnsi="Times New Roman" w:cs="Times New Roman"/>
                    </w:rPr>
                    <w:t>22,7</w:t>
                  </w:r>
                </w:p>
              </w:tc>
            </w:tr>
          </w:tbl>
          <w:p w:rsidR="00D03D90" w:rsidRPr="00D03D90" w:rsidRDefault="00D03D90" w:rsidP="00D03D90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03D90" w:rsidRPr="00D03D90" w:rsidTr="00831CF1">
        <w:trPr>
          <w:trHeight w:val="360"/>
        </w:trPr>
        <w:tc>
          <w:tcPr>
            <w:tcW w:w="3119" w:type="dxa"/>
          </w:tcPr>
          <w:p w:rsidR="00D03D90" w:rsidRPr="00D03D90" w:rsidRDefault="00D03D90" w:rsidP="00D03D90">
            <w:pPr>
              <w:shd w:val="clear" w:color="auto" w:fill="FFFFFF"/>
              <w:spacing w:before="100" w:beforeAutospacing="1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03D9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Климатическая характеристика </w:t>
            </w:r>
            <w:r w:rsidRPr="00D03D9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br/>
              <w:t>региона закладки опыта</w:t>
            </w:r>
          </w:p>
        </w:tc>
        <w:tc>
          <w:tcPr>
            <w:tcW w:w="7850" w:type="dxa"/>
          </w:tcPr>
          <w:p w:rsidR="00D03D90" w:rsidRPr="00D03D90" w:rsidRDefault="00D03D90" w:rsidP="00D03D90">
            <w:pPr>
              <w:shd w:val="clear" w:color="auto" w:fill="FFFFFF"/>
              <w:spacing w:before="100" w:beforeAutospacing="1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03D9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Средняя температура января (самый холодный месяц) от -9</w:t>
            </w:r>
            <w:proofErr w:type="gramStart"/>
            <w:r w:rsidRPr="00D03D90">
              <w:rPr>
                <w:rFonts w:ascii="Cambria Math" w:eastAsia="Calibri" w:hAnsi="Cambria Math" w:cs="Cambria Math"/>
                <w:color w:val="000000"/>
                <w:sz w:val="24"/>
                <w:szCs w:val="24"/>
                <w:shd w:val="clear" w:color="auto" w:fill="FFFFFF"/>
              </w:rPr>
              <w:t>⁰</w:t>
            </w:r>
            <w:r w:rsidRPr="00D03D9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D03D9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до -11</w:t>
            </w:r>
            <w:r w:rsidRPr="00D03D90">
              <w:rPr>
                <w:rFonts w:ascii="Cambria Math" w:eastAsia="Calibri" w:hAnsi="Cambria Math" w:cs="Cambria Math"/>
                <w:color w:val="000000"/>
                <w:sz w:val="24"/>
                <w:szCs w:val="24"/>
                <w:shd w:val="clear" w:color="auto" w:fill="FFFFFF"/>
              </w:rPr>
              <w:t>⁰</w:t>
            </w:r>
            <w:r w:rsidRPr="00D03D9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D03D9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br/>
              <w:t>Средняя температура июля (самый теплый месяц) от 18</w:t>
            </w:r>
            <w:r w:rsidRPr="00D03D90">
              <w:rPr>
                <w:rFonts w:ascii="Cambria Math" w:eastAsia="Calibri" w:hAnsi="Cambria Math" w:cs="Cambria Math"/>
                <w:color w:val="000000"/>
                <w:sz w:val="24"/>
                <w:szCs w:val="24"/>
                <w:shd w:val="clear" w:color="auto" w:fill="FFFFFF"/>
              </w:rPr>
              <w:t>⁰</w:t>
            </w:r>
            <w:r w:rsidRPr="00D03D9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D03D9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до 19</w:t>
            </w:r>
            <w:r w:rsidRPr="00D03D90">
              <w:rPr>
                <w:rFonts w:ascii="Cambria Math" w:eastAsia="Calibri" w:hAnsi="Cambria Math" w:cs="Cambria Math"/>
                <w:color w:val="000000"/>
                <w:sz w:val="24"/>
                <w:szCs w:val="24"/>
                <w:shd w:val="clear" w:color="auto" w:fill="FFFFFF"/>
              </w:rPr>
              <w:t>⁰</w:t>
            </w:r>
            <w:r w:rsidRPr="00D03D9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D03D9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br/>
              <w:t>Среднее количество осадков от</w:t>
            </w:r>
            <w:r w:rsidRPr="00D03D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115 до</w:t>
            </w:r>
            <w:r w:rsidRPr="00D03D9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до</w:t>
            </w:r>
            <w:r w:rsidRPr="00D03D90">
              <w:rPr>
                <w:rFonts w:ascii="Times New Roman" w:eastAsia="Calibri" w:hAnsi="Times New Roman" w:cs="Times New Roman"/>
                <w:sz w:val="24"/>
                <w:szCs w:val="24"/>
              </w:rPr>
              <w:t>259</w:t>
            </w:r>
            <w:r w:rsidRPr="00D03D9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мм.</w:t>
            </w:r>
            <w:r w:rsidRPr="00D03D9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br/>
              <w:t>Вегетационный период составляет около 137-139 суток.</w:t>
            </w:r>
          </w:p>
        </w:tc>
      </w:tr>
    </w:tbl>
    <w:p w:rsidR="00D42676" w:rsidRDefault="00D42676"/>
    <w:p w:rsidR="00FE39ED" w:rsidRPr="00FE39ED" w:rsidRDefault="00FE39ED">
      <w:pPr>
        <w:rPr>
          <w:rFonts w:ascii="Times New Roman" w:hAnsi="Times New Roman" w:cs="Times New Roman"/>
          <w:sz w:val="28"/>
          <w:szCs w:val="28"/>
        </w:rPr>
      </w:pPr>
      <w:r w:rsidRPr="00FE39ED">
        <w:rPr>
          <w:rFonts w:ascii="Times New Roman" w:hAnsi="Times New Roman" w:cs="Times New Roman"/>
          <w:sz w:val="28"/>
          <w:szCs w:val="28"/>
        </w:rPr>
        <w:t xml:space="preserve">Цель исследования: сравнить эффективность внесения сложного удобрения азофоски марки </w:t>
      </w:r>
      <w:r w:rsidRPr="00FE39ED">
        <w:rPr>
          <w:rFonts w:ascii="Times New Roman" w:hAnsi="Times New Roman" w:cs="Times New Roman"/>
          <w:sz w:val="28"/>
          <w:szCs w:val="28"/>
          <w:lang w:val="en-US"/>
        </w:rPr>
        <w:t>NPK</w:t>
      </w:r>
      <w:r w:rsidRPr="00FE39ED">
        <w:rPr>
          <w:rFonts w:ascii="Times New Roman" w:hAnsi="Times New Roman" w:cs="Times New Roman"/>
          <w:sz w:val="28"/>
          <w:szCs w:val="28"/>
        </w:rPr>
        <w:t xml:space="preserve"> 23:13:8 с технологией возделывания хозяйства.</w:t>
      </w:r>
    </w:p>
    <w:p w:rsidR="00D03D90" w:rsidRDefault="00D03D90" w:rsidP="004B431C">
      <w:pPr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D03D90">
        <w:rPr>
          <w:rFonts w:ascii="Times New Roman" w:eastAsia="Times New Roman" w:hAnsi="Times New Roman" w:cs="Times New Roman"/>
          <w:sz w:val="28"/>
          <w:szCs w:val="24"/>
          <w:lang w:eastAsia="de-DE"/>
        </w:rPr>
        <w:t>Посев кукурузы осуществляли 13 мая, использовали с</w:t>
      </w:r>
      <w:r w:rsidRPr="00D03D90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еялку точного высева </w:t>
      </w:r>
      <w:proofErr w:type="spellStart"/>
      <w:r w:rsidRPr="00D03D90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Amazone</w:t>
      </w:r>
      <w:proofErr w:type="spellEnd"/>
      <w:r w:rsidRPr="00D03D90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EDX 9000-</w:t>
      </w:r>
      <w:r w:rsidRPr="00D03D90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val="en-US" w:eastAsia="ru-RU"/>
        </w:rPr>
        <w:t>TC</w:t>
      </w:r>
      <w:r w:rsidRPr="00D03D90">
        <w:rPr>
          <w:rFonts w:ascii="Times New Roman" w:eastAsia="Times New Roman" w:hAnsi="Times New Roman" w:cs="Times New Roman"/>
          <w:sz w:val="28"/>
          <w:szCs w:val="24"/>
          <w:lang w:eastAsia="de-DE"/>
        </w:rPr>
        <w:t>. Площадь опытных делянок -</w:t>
      </w:r>
      <w:bookmarkStart w:id="0" w:name="_GoBack"/>
      <w:bookmarkEnd w:id="0"/>
      <w:r w:rsidRPr="00D03D90">
        <w:rPr>
          <w:rFonts w:ascii="Times New Roman" w:eastAsia="Times New Roman" w:hAnsi="Times New Roman" w:cs="Times New Roman"/>
          <w:sz w:val="28"/>
          <w:szCs w:val="24"/>
          <w:lang w:eastAsia="de-DE"/>
        </w:rPr>
        <w:t xml:space="preserve"> 1 га</w:t>
      </w:r>
      <w:proofErr w:type="gramStart"/>
      <w:r w:rsidRPr="00D03D90">
        <w:rPr>
          <w:rFonts w:ascii="Times New Roman" w:eastAsia="Times New Roman" w:hAnsi="Times New Roman" w:cs="Times New Roman"/>
          <w:sz w:val="28"/>
          <w:szCs w:val="24"/>
          <w:lang w:eastAsia="de-DE"/>
        </w:rPr>
        <w:t xml:space="preserve">,. </w:t>
      </w:r>
      <w:proofErr w:type="gramEnd"/>
      <w:r w:rsidRPr="00D03D90">
        <w:rPr>
          <w:rFonts w:ascii="Times New Roman" w:eastAsia="Times New Roman" w:hAnsi="Times New Roman" w:cs="Times New Roman"/>
          <w:sz w:val="28"/>
          <w:szCs w:val="24"/>
          <w:lang w:eastAsia="de-DE"/>
        </w:rPr>
        <w:t xml:space="preserve">Предшественник – озимая пшеница. </w:t>
      </w:r>
      <w:r w:rsidRPr="00D03D90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Осенью удобрения не вносились.</w:t>
      </w:r>
    </w:p>
    <w:p w:rsidR="006C2620" w:rsidRPr="006C2620" w:rsidRDefault="006C2620" w:rsidP="004B431C">
      <w:pPr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val="en-US" w:eastAsia="ru-RU"/>
        </w:rPr>
        <w:t>NPK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23:13:8 вносилась одновременно с посевом.</w:t>
      </w:r>
      <w:proofErr w:type="gramEnd"/>
    </w:p>
    <w:p w:rsidR="00D03D90" w:rsidRDefault="00D03D90">
      <w:r>
        <w:rPr>
          <w:noProof/>
          <w:lang w:eastAsia="ru-RU"/>
        </w:rPr>
        <w:drawing>
          <wp:inline distT="0" distB="0" distL="0" distR="0" wp14:anchorId="2DF25C3B">
            <wp:extent cx="5375082" cy="308264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64" cy="308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31C" w:rsidRDefault="004B431C" w:rsidP="004B431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431C">
        <w:rPr>
          <w:rFonts w:ascii="Times New Roman" w:hAnsi="Times New Roman" w:cs="Times New Roman"/>
          <w:sz w:val="28"/>
        </w:rPr>
        <w:lastRenderedPageBreak/>
        <w:t>Рис. 1</w:t>
      </w:r>
      <w:r w:rsidRPr="004B431C">
        <w:rPr>
          <w:sz w:val="28"/>
        </w:rPr>
        <w:t xml:space="preserve"> </w:t>
      </w:r>
      <w:r w:rsidRPr="0001313D">
        <w:rPr>
          <w:rFonts w:ascii="Times New Roman" w:hAnsi="Times New Roman" w:cs="Times New Roman"/>
          <w:sz w:val="28"/>
          <w:szCs w:val="28"/>
          <w:lang w:eastAsia="de-DE"/>
        </w:rPr>
        <w:t>с</w:t>
      </w:r>
      <w:r w:rsidRPr="00013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еялк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13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точного высева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3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Amazone</w:t>
      </w:r>
      <w:proofErr w:type="spellEnd"/>
      <w:r w:rsidRPr="00013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EDX 9000-</w:t>
      </w:r>
      <w:r w:rsidRPr="00013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TC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13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B431C" w:rsidRDefault="004B431C" w:rsidP="004B431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BFB69F">
            <wp:extent cx="5706110" cy="2316480"/>
            <wp:effectExtent l="0" t="0" r="889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31C" w:rsidRPr="004B431C" w:rsidRDefault="004B431C" w:rsidP="004B431C">
      <w:pPr>
        <w:jc w:val="center"/>
        <w:rPr>
          <w:noProof/>
          <w:lang w:eastAsia="ru-RU"/>
        </w:rPr>
      </w:pPr>
      <w:r w:rsidRPr="004B4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B4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–Размещение опыта с кукурузой в пространстве (д. Первый Воин, </w:t>
      </w:r>
      <w:proofErr w:type="spellStart"/>
      <w:r w:rsidRPr="004B431C">
        <w:rPr>
          <w:rFonts w:ascii="Times New Roman" w:eastAsia="Times New Roman" w:hAnsi="Times New Roman" w:cs="Times New Roman"/>
          <w:sz w:val="28"/>
          <w:szCs w:val="28"/>
          <w:lang w:eastAsia="ru-RU"/>
        </w:rPr>
        <w:t>Мценский</w:t>
      </w:r>
      <w:proofErr w:type="spellEnd"/>
      <w:r w:rsidRPr="004B4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03D90" w:rsidRDefault="004B431C">
      <w:r>
        <w:rPr>
          <w:noProof/>
          <w:lang w:eastAsia="ru-RU"/>
        </w:rPr>
        <w:drawing>
          <wp:inline distT="0" distB="0" distL="0" distR="0" wp14:anchorId="70C7FE65">
            <wp:extent cx="5088835" cy="312389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28" cy="312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31C" w:rsidRDefault="004B431C" w:rsidP="004B431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B431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Всходы кукурузы.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269"/>
        <w:gridCol w:w="7477"/>
      </w:tblGrid>
      <w:tr w:rsidR="004B431C" w:rsidRPr="004B431C" w:rsidTr="00831CF1">
        <w:tc>
          <w:tcPr>
            <w:tcW w:w="2269" w:type="dxa"/>
          </w:tcPr>
          <w:p w:rsidR="004B431C" w:rsidRPr="004B431C" w:rsidRDefault="004B431C" w:rsidP="004B43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3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варианта</w:t>
            </w:r>
          </w:p>
        </w:tc>
        <w:tc>
          <w:tcPr>
            <w:tcW w:w="7477" w:type="dxa"/>
          </w:tcPr>
          <w:p w:rsidR="004B431C" w:rsidRPr="004B431C" w:rsidRDefault="004B431C" w:rsidP="004B43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3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4B431C" w:rsidRPr="004B431C" w:rsidTr="00831CF1">
        <w:tc>
          <w:tcPr>
            <w:tcW w:w="2269" w:type="dxa"/>
            <w:shd w:val="clear" w:color="auto" w:fill="FFFFFF" w:themeFill="background1"/>
          </w:tcPr>
          <w:p w:rsidR="004B431C" w:rsidRPr="004B431C" w:rsidRDefault="004B431C" w:rsidP="004B43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31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4B431C">
              <w:rPr>
                <w:rFonts w:ascii="Times New Roman" w:eastAsia="Calibri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7477" w:type="dxa"/>
            <w:shd w:val="clear" w:color="auto" w:fill="FFFFFF" w:themeFill="background1"/>
          </w:tcPr>
          <w:p w:rsidR="004B431C" w:rsidRPr="004B431C" w:rsidRDefault="00FE39ED" w:rsidP="004B43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 (подкормка 300 кг/га селитры аммиачной</w:t>
            </w:r>
            <w:r w:rsidR="004B431C" w:rsidRPr="004B431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4B431C" w:rsidRPr="004B431C" w:rsidTr="00831CF1">
        <w:tc>
          <w:tcPr>
            <w:tcW w:w="2269" w:type="dxa"/>
            <w:shd w:val="clear" w:color="auto" w:fill="FFFFFF" w:themeFill="background1"/>
          </w:tcPr>
          <w:p w:rsidR="004B431C" w:rsidRPr="004B431C" w:rsidRDefault="004B431C" w:rsidP="004B431C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B431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4B43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вариант</w:t>
            </w:r>
          </w:p>
        </w:tc>
        <w:tc>
          <w:tcPr>
            <w:tcW w:w="7477" w:type="dxa"/>
            <w:shd w:val="clear" w:color="auto" w:fill="FFFFFF" w:themeFill="background1"/>
          </w:tcPr>
          <w:p w:rsidR="004B431C" w:rsidRPr="004B431C" w:rsidRDefault="004B431C" w:rsidP="004B43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43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NPK(Нитроаммофоска 23:13:8)200кг/га </w:t>
            </w:r>
            <w:r w:rsidR="006C26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B431C" w:rsidRPr="004B431C" w:rsidTr="00831CF1">
        <w:tc>
          <w:tcPr>
            <w:tcW w:w="2269" w:type="dxa"/>
            <w:shd w:val="clear" w:color="auto" w:fill="FFFFFF" w:themeFill="background1"/>
          </w:tcPr>
          <w:p w:rsidR="004B431C" w:rsidRPr="004B431C" w:rsidRDefault="004B431C" w:rsidP="004B431C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B431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4B43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вариант</w:t>
            </w:r>
          </w:p>
        </w:tc>
        <w:tc>
          <w:tcPr>
            <w:tcW w:w="7477" w:type="dxa"/>
            <w:shd w:val="clear" w:color="auto" w:fill="FFFFFF" w:themeFill="background1"/>
          </w:tcPr>
          <w:p w:rsidR="004B431C" w:rsidRPr="004B431C" w:rsidRDefault="004B431C" w:rsidP="004B43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43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NPK(Нитроаммофоска 23:13:8)100кг/га </w:t>
            </w:r>
          </w:p>
        </w:tc>
      </w:tr>
    </w:tbl>
    <w:p w:rsidR="004B431C" w:rsidRPr="004B431C" w:rsidRDefault="004B431C" w:rsidP="004B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31C">
        <w:rPr>
          <w:rFonts w:ascii="Times New Roman" w:hAnsi="Times New Roman" w:cs="Times New Roman"/>
          <w:sz w:val="28"/>
          <w:szCs w:val="28"/>
        </w:rPr>
        <w:t>Табл.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B431C">
        <w:rPr>
          <w:rFonts w:ascii="Times New Roman" w:hAnsi="Times New Roman" w:cs="Times New Roman"/>
          <w:sz w:val="28"/>
          <w:szCs w:val="28"/>
        </w:rPr>
        <w:t xml:space="preserve">. Схема опыта на примере кукурузы в Орловской области, </w:t>
      </w:r>
    </w:p>
    <w:p w:rsidR="004B431C" w:rsidRPr="004B431C" w:rsidRDefault="004B431C" w:rsidP="004B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3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Первый Воин </w:t>
      </w:r>
      <w:proofErr w:type="spellStart"/>
      <w:r w:rsidRPr="004B43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Мценского</w:t>
      </w:r>
      <w:proofErr w:type="spellEnd"/>
      <w:r w:rsidRPr="004B43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</w:t>
      </w:r>
    </w:p>
    <w:p w:rsidR="004B431C" w:rsidRPr="004B431C" w:rsidRDefault="004B431C" w:rsidP="004B431C">
      <w:pPr>
        <w:jc w:val="center"/>
        <w:rPr>
          <w:noProof/>
          <w:lang w:eastAsia="ru-RU"/>
        </w:rPr>
      </w:pPr>
    </w:p>
    <w:p w:rsidR="004B431C" w:rsidRDefault="00FE39ED" w:rsidP="00FE39E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59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Нитроаммофоска  23-13-8</w:t>
      </w:r>
      <w:r w:rsidRPr="00FE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- сложное тройное удобрение, получаемое нейтрализацией аммиаком смеси фосфорной и азотной кислот с добавлением </w:t>
      </w:r>
      <w:r w:rsidRPr="00FE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калия в упаренный расплав перед гранулированием.</w:t>
      </w:r>
      <w:r w:rsidRPr="00FE39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E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производстве NPK-удобрений используется сырье с минимальным содержанием токсичных элементов (кадмия, ртути, мышьяки и свинца) и низкой радиоактивностью, что обуславливает их экологическую чистоту. Содержание нитрата калия до 75%.</w:t>
      </w:r>
      <w:r w:rsidRPr="00FE39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E3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NPK 23 -13-8 - разработано специально для предпосевного внесения и внесения с посевом.  Идеальное решение для кукурузы, яровых культур,  овощных и плодовых культур.</w:t>
      </w:r>
    </w:p>
    <w:p w:rsidR="00185927" w:rsidRDefault="00FE39ED" w:rsidP="001859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производился на гибриде кукурузы </w:t>
      </w:r>
      <w:r w:rsidRPr="00185927">
        <w:rPr>
          <w:rFonts w:ascii="Times New Roman" w:hAnsi="Times New Roman" w:cs="Times New Roman"/>
          <w:b/>
          <w:sz w:val="28"/>
          <w:szCs w:val="28"/>
        </w:rPr>
        <w:t>П</w:t>
      </w:r>
      <w:r w:rsidR="00185927" w:rsidRPr="00185927">
        <w:rPr>
          <w:rFonts w:ascii="Times New Roman" w:hAnsi="Times New Roman" w:cs="Times New Roman"/>
          <w:b/>
          <w:sz w:val="28"/>
          <w:szCs w:val="28"/>
        </w:rPr>
        <w:t>8400</w:t>
      </w:r>
      <w:r w:rsidR="00185927">
        <w:rPr>
          <w:rFonts w:ascii="Times New Roman" w:hAnsi="Times New Roman" w:cs="Times New Roman"/>
          <w:sz w:val="28"/>
          <w:szCs w:val="28"/>
        </w:rPr>
        <w:t xml:space="preserve">, компании  </w:t>
      </w:r>
      <w:r w:rsidR="00185927" w:rsidRPr="00185927">
        <w:rPr>
          <w:rFonts w:ascii="Times New Roman" w:hAnsi="Times New Roman" w:cs="Times New Roman"/>
          <w:sz w:val="28"/>
          <w:szCs w:val="28"/>
        </w:rPr>
        <w:t>Пионер</w:t>
      </w:r>
      <w:r w:rsidR="00185927">
        <w:rPr>
          <w:rFonts w:ascii="Times New Roman" w:hAnsi="Times New Roman" w:cs="Times New Roman"/>
          <w:sz w:val="28"/>
          <w:szCs w:val="28"/>
        </w:rPr>
        <w:t>.</w:t>
      </w:r>
    </w:p>
    <w:p w:rsidR="00185927" w:rsidRDefault="00185927" w:rsidP="00185927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859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ФАО: 270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859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 xml:space="preserve">Среднеранний гибрид преимущественно зернового направления. Лидер по урожайности зерна в своей группе спелости. Очень хороший баланс раннеспелости и урожайности. </w:t>
      </w:r>
      <w:proofErr w:type="gramStart"/>
      <w:r w:rsidRPr="001859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Быстрого</w:t>
      </w:r>
      <w:proofErr w:type="gramEnd"/>
      <w:r w:rsidRPr="001859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развивает мощную корневую систему. Тип зерна – зубовидный. Отличная отдача влаги зерном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185927" w:rsidRDefault="00185927" w:rsidP="00185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8166E">
            <wp:extent cx="5273675" cy="2737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927" w:rsidRDefault="00185927" w:rsidP="0018592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B431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кукурузы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фазуцветения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5"/>
        <w:gridCol w:w="1719"/>
        <w:gridCol w:w="2126"/>
        <w:gridCol w:w="2552"/>
      </w:tblGrid>
      <w:tr w:rsidR="00185927" w:rsidRPr="00185927" w:rsidTr="00185927">
        <w:trPr>
          <w:trHeight w:val="230"/>
        </w:trPr>
        <w:tc>
          <w:tcPr>
            <w:tcW w:w="2075" w:type="dxa"/>
            <w:vMerge w:val="restart"/>
            <w:vAlign w:val="center"/>
          </w:tcPr>
          <w:p w:rsidR="00185927" w:rsidRPr="00185927" w:rsidRDefault="00185927" w:rsidP="00185927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5927">
              <w:rPr>
                <w:rFonts w:ascii="Times New Roman" w:eastAsia="MS Mincho" w:hAnsi="Times New Roman" w:cs="Times New Roman"/>
                <w:sz w:val="20"/>
                <w:szCs w:val="20"/>
              </w:rPr>
              <w:t>Наблюдаемые параметры</w:t>
            </w:r>
          </w:p>
        </w:tc>
        <w:tc>
          <w:tcPr>
            <w:tcW w:w="6397" w:type="dxa"/>
            <w:gridSpan w:val="3"/>
            <w:vAlign w:val="center"/>
          </w:tcPr>
          <w:p w:rsidR="00185927" w:rsidRPr="00185927" w:rsidRDefault="00185927" w:rsidP="00185927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>Варианты опыта</w:t>
            </w:r>
          </w:p>
        </w:tc>
      </w:tr>
      <w:tr w:rsidR="00185927" w:rsidRPr="00185927" w:rsidTr="000210AD">
        <w:trPr>
          <w:trHeight w:val="145"/>
        </w:trPr>
        <w:tc>
          <w:tcPr>
            <w:tcW w:w="2075" w:type="dxa"/>
            <w:vMerge/>
          </w:tcPr>
          <w:p w:rsidR="00185927" w:rsidRPr="00185927" w:rsidRDefault="00185927" w:rsidP="00185927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185927" w:rsidRPr="00185927" w:rsidRDefault="00185927" w:rsidP="00185927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85927" w:rsidRDefault="00185927" w:rsidP="0018592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NPK (23:13:8) </w:t>
            </w:r>
          </w:p>
          <w:p w:rsidR="00185927" w:rsidRPr="00185927" w:rsidRDefault="00185927" w:rsidP="001859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>200 кг/га</w:t>
            </w:r>
          </w:p>
        </w:tc>
        <w:tc>
          <w:tcPr>
            <w:tcW w:w="2552" w:type="dxa"/>
            <w:vAlign w:val="center"/>
          </w:tcPr>
          <w:p w:rsidR="00185927" w:rsidRPr="00185927" w:rsidRDefault="00185927" w:rsidP="00185927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NPK </w:t>
            </w:r>
            <w:proofErr w:type="gramStart"/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>23:13:8) 100 кг/га</w:t>
            </w:r>
          </w:p>
        </w:tc>
      </w:tr>
      <w:tr w:rsidR="00185927" w:rsidRPr="00185927" w:rsidTr="000210AD">
        <w:trPr>
          <w:trHeight w:val="184"/>
        </w:trPr>
        <w:tc>
          <w:tcPr>
            <w:tcW w:w="2075" w:type="dxa"/>
          </w:tcPr>
          <w:p w:rsidR="00185927" w:rsidRPr="00185927" w:rsidRDefault="00185927" w:rsidP="0018592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>Урожайность, т/га</w:t>
            </w:r>
          </w:p>
        </w:tc>
        <w:tc>
          <w:tcPr>
            <w:tcW w:w="1719" w:type="dxa"/>
            <w:vAlign w:val="center"/>
          </w:tcPr>
          <w:p w:rsidR="00185927" w:rsidRPr="00185927" w:rsidRDefault="00185927" w:rsidP="0018592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7,87</w:t>
            </w:r>
          </w:p>
        </w:tc>
        <w:tc>
          <w:tcPr>
            <w:tcW w:w="2126" w:type="dxa"/>
            <w:vAlign w:val="center"/>
          </w:tcPr>
          <w:p w:rsidR="00185927" w:rsidRPr="00185927" w:rsidRDefault="00185927" w:rsidP="0018592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9,67</w:t>
            </w:r>
          </w:p>
        </w:tc>
        <w:tc>
          <w:tcPr>
            <w:tcW w:w="2552" w:type="dxa"/>
            <w:vAlign w:val="center"/>
          </w:tcPr>
          <w:p w:rsidR="00185927" w:rsidRPr="00185927" w:rsidRDefault="00185927" w:rsidP="0018592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9,44</w:t>
            </w:r>
          </w:p>
        </w:tc>
      </w:tr>
      <w:tr w:rsidR="00185927" w:rsidRPr="00185927" w:rsidTr="000210AD">
        <w:trPr>
          <w:trHeight w:val="187"/>
        </w:trPr>
        <w:tc>
          <w:tcPr>
            <w:tcW w:w="2075" w:type="dxa"/>
          </w:tcPr>
          <w:p w:rsidR="00185927" w:rsidRPr="00185927" w:rsidRDefault="00185927" w:rsidP="0018592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>Белок, %</w:t>
            </w:r>
          </w:p>
        </w:tc>
        <w:tc>
          <w:tcPr>
            <w:tcW w:w="1719" w:type="dxa"/>
            <w:vAlign w:val="center"/>
          </w:tcPr>
          <w:p w:rsidR="00185927" w:rsidRPr="00185927" w:rsidRDefault="000210AD" w:rsidP="0018592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  <w:r w:rsidR="00185927"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,28</w:t>
            </w:r>
          </w:p>
        </w:tc>
        <w:tc>
          <w:tcPr>
            <w:tcW w:w="2126" w:type="dxa"/>
            <w:vAlign w:val="center"/>
          </w:tcPr>
          <w:p w:rsidR="00185927" w:rsidRPr="00185927" w:rsidRDefault="000210AD" w:rsidP="0018592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  <w:r w:rsidR="00185927"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,65</w:t>
            </w:r>
          </w:p>
        </w:tc>
        <w:tc>
          <w:tcPr>
            <w:tcW w:w="2552" w:type="dxa"/>
            <w:vAlign w:val="center"/>
          </w:tcPr>
          <w:p w:rsidR="00185927" w:rsidRPr="00185927" w:rsidRDefault="000210AD" w:rsidP="00185927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</w:t>
            </w:r>
            <w:r w:rsidR="00185927"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,97</w:t>
            </w:r>
          </w:p>
        </w:tc>
      </w:tr>
      <w:tr w:rsidR="00185927" w:rsidRPr="00185927" w:rsidTr="000210AD">
        <w:trPr>
          <w:trHeight w:val="440"/>
        </w:trPr>
        <w:tc>
          <w:tcPr>
            <w:tcW w:w="2075" w:type="dxa"/>
          </w:tcPr>
          <w:p w:rsidR="00185927" w:rsidRPr="00185927" w:rsidRDefault="00185927" w:rsidP="0018592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>Влажность зерна на момент уборки, %</w:t>
            </w:r>
          </w:p>
        </w:tc>
        <w:tc>
          <w:tcPr>
            <w:tcW w:w="1719" w:type="dxa"/>
            <w:vAlign w:val="center"/>
          </w:tcPr>
          <w:p w:rsidR="00185927" w:rsidRPr="00185927" w:rsidRDefault="00185927" w:rsidP="000210AD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  <w:r w:rsidR="000210A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26" w:type="dxa"/>
            <w:vAlign w:val="center"/>
          </w:tcPr>
          <w:p w:rsidR="00185927" w:rsidRPr="00185927" w:rsidRDefault="00185927" w:rsidP="000210AD">
            <w:pPr>
              <w:jc w:val="center"/>
              <w:rPr>
                <w:rFonts w:ascii="Calibri" w:eastAsia="Calibri" w:hAnsi="Calibri" w:cs="Times New Roman"/>
              </w:rPr>
            </w:pP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  <w:r w:rsidR="000210A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vAlign w:val="center"/>
          </w:tcPr>
          <w:p w:rsidR="00185927" w:rsidRPr="00185927" w:rsidRDefault="00185927" w:rsidP="000210AD">
            <w:pPr>
              <w:jc w:val="center"/>
              <w:rPr>
                <w:rFonts w:ascii="Calibri" w:eastAsia="Calibri" w:hAnsi="Calibri" w:cs="Times New Roman"/>
              </w:rPr>
            </w:pP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  <w:r w:rsidR="000210A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85927" w:rsidRPr="00185927" w:rsidTr="000210AD">
        <w:trPr>
          <w:trHeight w:val="58"/>
        </w:trPr>
        <w:tc>
          <w:tcPr>
            <w:tcW w:w="2075" w:type="dxa"/>
          </w:tcPr>
          <w:p w:rsidR="00185927" w:rsidRPr="00185927" w:rsidRDefault="00185927" w:rsidP="0018592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Масса 1000 зерен, </w:t>
            </w:r>
            <w:proofErr w:type="gramStart"/>
            <w:r w:rsidRPr="00185927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719" w:type="dxa"/>
            <w:vAlign w:val="center"/>
          </w:tcPr>
          <w:p w:rsidR="00185927" w:rsidRPr="00185927" w:rsidRDefault="00185927" w:rsidP="000210AD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  <w:r w:rsidR="000210A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2126" w:type="dxa"/>
            <w:vAlign w:val="center"/>
          </w:tcPr>
          <w:p w:rsidR="00185927" w:rsidRPr="00185927" w:rsidRDefault="00185927" w:rsidP="000210AD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  <w:r w:rsidR="000210A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9,00</w:t>
            </w:r>
          </w:p>
        </w:tc>
        <w:tc>
          <w:tcPr>
            <w:tcW w:w="2552" w:type="dxa"/>
            <w:vAlign w:val="center"/>
          </w:tcPr>
          <w:p w:rsidR="00185927" w:rsidRPr="00185927" w:rsidRDefault="00185927" w:rsidP="000210AD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  <w:r w:rsidR="000210A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96</w:t>
            </w:r>
            <w:r w:rsidRPr="0018592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</w:tbl>
    <w:p w:rsidR="00185927" w:rsidRDefault="000210AD" w:rsidP="0018592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 Структура урожая</w:t>
      </w:r>
    </w:p>
    <w:p w:rsidR="000210AD" w:rsidRDefault="000210AD" w:rsidP="000210A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таблицы 2, внесение сложных удобрений положительно влияет на урожай и качественные показатели зерна. Кроме того замечено, что внесение удобрений положительно сказывалось на отдаче влаги зерном.</w:t>
      </w:r>
    </w:p>
    <w:p w:rsidR="000210AD" w:rsidRDefault="000210AD" w:rsidP="0018592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8"/>
          <w:lang w:eastAsia="ru-RU"/>
        </w:rPr>
        <w:lastRenderedPageBreak/>
        <w:drawing>
          <wp:inline distT="0" distB="0" distL="0" distR="0" wp14:anchorId="2CBA966F" wp14:editId="0D29F5F8">
            <wp:extent cx="5490210" cy="2346960"/>
            <wp:effectExtent l="19050" t="0" r="15240" b="0"/>
            <wp:docPr id="189" name="Диаграмма 1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210AD" w:rsidRDefault="000210AD" w:rsidP="0018592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1. Прибыль с 1 га.</w:t>
      </w:r>
    </w:p>
    <w:p w:rsidR="000210AD" w:rsidRDefault="000210AD" w:rsidP="0018592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8"/>
          <w:lang w:eastAsia="ru-RU"/>
        </w:rPr>
        <w:drawing>
          <wp:inline distT="0" distB="0" distL="0" distR="0" wp14:anchorId="73CE6D36" wp14:editId="5140A2F5">
            <wp:extent cx="5490210" cy="2346960"/>
            <wp:effectExtent l="19050" t="0" r="1524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C2620" w:rsidRDefault="006C2620" w:rsidP="006C262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Прибыль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контролем с 1 га,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/га.</w:t>
      </w:r>
    </w:p>
    <w:p w:rsidR="00244C24" w:rsidRPr="00244C24" w:rsidRDefault="00244C24" w:rsidP="00244C2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4C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</w:t>
      </w:r>
    </w:p>
    <w:p w:rsidR="00244C24" w:rsidRPr="00244C24" w:rsidRDefault="00244C24" w:rsidP="00244C24">
      <w:pPr>
        <w:pStyle w:val="a6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удобрений в виде Нитроаммофоски (23:13:8) при выращивании кукурузы на зерно во всех исследуемых вариантах оказало </w:t>
      </w:r>
      <w:proofErr w:type="spellStart"/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ростстимулирующее</w:t>
      </w:r>
      <w:proofErr w:type="spellEnd"/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действие и способствовало изменению основных биометрических показателей</w:t>
      </w:r>
      <w:r w:rsidRPr="00244C2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0210AD" w:rsidRDefault="00244C24" w:rsidP="00244C24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экономической оценки показали целесообразность возделывания кукурузы на зерно при внесении </w:t>
      </w:r>
      <w:r w:rsidRPr="00244C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NPK</w:t>
      </w:r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Нитроаммофоски, в дозе 100-200 кг/га, что обеспечивает получение прибыли с 1 гектара на этих вариантах в размере 9,6-10,26 тыс. рублей за счет увеличения урожайности культуры на 15,7-18 ц/га</w:t>
      </w:r>
      <w:proofErr w:type="gramStart"/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пытных растений кукурузы.</w:t>
      </w:r>
    </w:p>
    <w:p w:rsidR="00185927" w:rsidRPr="006C2620" w:rsidRDefault="00244C24" w:rsidP="00185927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прибыль была получена при урожайности кукурузы 94,4 ц/га</w:t>
      </w:r>
      <w:proofErr w:type="gramStart"/>
      <w:r w:rsidRPr="00244C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C2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C262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6C2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составила 10 260 </w:t>
      </w:r>
      <w:proofErr w:type="spellStart"/>
      <w:r w:rsidR="006C262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="006C2620">
        <w:rPr>
          <w:rFonts w:ascii="Times New Roman" w:eastAsia="Times New Roman" w:hAnsi="Times New Roman" w:cs="Times New Roman"/>
          <w:sz w:val="28"/>
          <w:szCs w:val="28"/>
          <w:lang w:eastAsia="ru-RU"/>
        </w:rPr>
        <w:t>/га.</w:t>
      </w:r>
    </w:p>
    <w:sectPr w:rsidR="00185927" w:rsidRPr="006C2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77DD1"/>
    <w:multiLevelType w:val="hybridMultilevel"/>
    <w:tmpl w:val="7220A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79"/>
    <w:rsid w:val="000210AD"/>
    <w:rsid w:val="00185927"/>
    <w:rsid w:val="00244C24"/>
    <w:rsid w:val="004B431C"/>
    <w:rsid w:val="006C2620"/>
    <w:rsid w:val="009A6679"/>
    <w:rsid w:val="00D03D90"/>
    <w:rsid w:val="00D42676"/>
    <w:rsid w:val="00FE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0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D0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3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D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4C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0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D0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3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D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4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Прибыль, с га, руб.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3888706620005841E-2"/>
                  <c:y val="0.1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518518518518531E-2"/>
                  <c:y val="0.1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04E-2"/>
                  <c:y val="0.1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904E-2"/>
                  <c:y val="9.5238095238095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574074074074075E-2"/>
                  <c:y val="9.1269841269841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6203703703703717E-2"/>
                  <c:y val="0.115079365079364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NPK 200 кг/га</c:v>
                </c:pt>
                <c:pt idx="2">
                  <c:v>NPK 100 кг/га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62960</c:v>
                </c:pt>
                <c:pt idx="1">
                  <c:v>72560</c:v>
                </c:pt>
                <c:pt idx="2">
                  <c:v>73220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41261568"/>
        <c:axId val="40897344"/>
        <c:axId val="0"/>
      </c:bar3DChart>
      <c:catAx>
        <c:axId val="41261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40897344"/>
        <c:crosses val="autoZero"/>
        <c:auto val="1"/>
        <c:lblAlgn val="ctr"/>
        <c:lblOffset val="100"/>
        <c:noMultiLvlLbl val="0"/>
      </c:catAx>
      <c:valAx>
        <c:axId val="40897344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crossAx val="4126156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дополнительная прибыль, с га, руб.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3888706620005841E-2"/>
                  <c:y val="0.1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518518518518531E-2"/>
                  <c:y val="0.1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04E-2"/>
                  <c:y val="0.1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904E-2"/>
                  <c:y val="9.5238095238095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574074074074075E-2"/>
                  <c:y val="9.1269841269841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6203703703703717E-2"/>
                  <c:y val="0.115079365079364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NPK 200 кг/га</c:v>
                </c:pt>
                <c:pt idx="2">
                  <c:v>NPK 100 кг/га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0</c:v>
                </c:pt>
                <c:pt idx="1">
                  <c:v>9600</c:v>
                </c:pt>
                <c:pt idx="2">
                  <c:v>10260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44907520"/>
        <c:axId val="40899648"/>
        <c:axId val="0"/>
      </c:bar3DChart>
      <c:catAx>
        <c:axId val="44907520"/>
        <c:scaling>
          <c:orientation val="minMax"/>
        </c:scaling>
        <c:delete val="0"/>
        <c:axPos val="b"/>
        <c:majorTickMark val="none"/>
        <c:minorTickMark val="none"/>
        <c:tickLblPos val="nextTo"/>
        <c:crossAx val="40899648"/>
        <c:crosses val="autoZero"/>
        <c:auto val="1"/>
        <c:lblAlgn val="ctr"/>
        <c:lblOffset val="100"/>
        <c:noMultiLvlLbl val="0"/>
      </c:catAx>
      <c:valAx>
        <c:axId val="4089964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crossAx val="449075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2020-03-14T07:36:00Z</dcterms:created>
  <dcterms:modified xsi:type="dcterms:W3CDTF">2020-03-14T09:10:00Z</dcterms:modified>
</cp:coreProperties>
</file>