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45504" w:rsidRDefault="00CB209F" w:rsidP="00F9383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5B5A5A"/>
          <w:sz w:val="24"/>
          <w:szCs w:val="18"/>
          <w:lang w:eastAsia="ru-RU"/>
        </w:rPr>
      </w:pPr>
      <w:r>
        <w:rPr>
          <w:rFonts w:ascii="Tahoma" w:eastAsia="Times New Roman" w:hAnsi="Tahoma" w:cs="Tahoma"/>
          <w:color w:val="5B5A5A"/>
          <w:sz w:val="24"/>
          <w:szCs w:val="18"/>
          <w:lang w:eastAsia="ru-RU"/>
        </w:rPr>
        <w:t xml:space="preserve"> </w:t>
      </w:r>
      <w:r w:rsidR="00F93839" w:rsidRPr="00F93839">
        <w:rPr>
          <w:rFonts w:ascii="Tahoma" w:eastAsia="Times New Roman" w:hAnsi="Tahoma" w:cs="Tahoma"/>
          <w:noProof/>
          <w:color w:val="5B5A5A"/>
          <w:sz w:val="24"/>
          <w:szCs w:val="18"/>
          <w:lang w:eastAsia="ru-RU"/>
        </w:rPr>
        <w:drawing>
          <wp:inline distT="0" distB="0" distL="0" distR="0">
            <wp:extent cx="409575" cy="504825"/>
            <wp:effectExtent l="0" t="0" r="9525" b="9525"/>
            <wp:docPr id="2" name="Рисунок 2" descr="C:\Users\DIM18\AppData\Local\Microsoft\Windows\INetCache\Content.Word\Logo_ПСК_капля  для во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M18\AppData\Local\Microsoft\Windows\INetCache\Content.Word\Logo_ПСК_капля  для вор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839" w:rsidRPr="00F93839">
        <w:rPr>
          <w:rFonts w:ascii="Tahoma" w:eastAsia="Times New Roman" w:hAnsi="Tahoma" w:cs="Tahoma"/>
          <w:noProof/>
          <w:color w:val="5B5A5A"/>
          <w:sz w:val="24"/>
          <w:szCs w:val="18"/>
          <w:lang w:eastAsia="ru-RU"/>
        </w:rPr>
        <w:drawing>
          <wp:inline distT="0" distB="0" distL="0" distR="0">
            <wp:extent cx="695325" cy="114300"/>
            <wp:effectExtent l="0" t="0" r="9525" b="0"/>
            <wp:docPr id="3" name="Рисунок 3" descr="C:\Users\DIM18\AppData\Local\Microsoft\Windows\INetCache\Content.Word\Logo_ПСК_текст для во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M18\AppData\Local\Microsoft\Windows\INetCache\Content.Word\Logo_ПСК_текст для вор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839" w:rsidRPr="00F93839">
        <w:rPr>
          <w:rFonts w:ascii="Tahoma" w:eastAsia="Times New Roman" w:hAnsi="Tahoma" w:cs="Tahoma"/>
          <w:color w:val="5B5A5A"/>
          <w:sz w:val="24"/>
          <w:szCs w:val="18"/>
          <w:lang w:eastAsia="ru-RU"/>
        </w:rPr>
        <w:t xml:space="preserve">  </w:t>
      </w:r>
      <w:r w:rsidR="00645504">
        <w:rPr>
          <w:rFonts w:ascii="Tahoma" w:eastAsia="Times New Roman" w:hAnsi="Tahoma" w:cs="Tahoma"/>
          <w:color w:val="5B5A5A"/>
          <w:sz w:val="24"/>
          <w:szCs w:val="18"/>
          <w:lang w:eastAsia="ru-RU"/>
        </w:rPr>
        <w:t xml:space="preserve">ООО «ПСК-АГРО» </w:t>
      </w:r>
    </w:p>
    <w:p w:rsidR="00F93839" w:rsidRPr="00645504" w:rsidRDefault="00F93839" w:rsidP="00F9383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5B5A5A"/>
          <w:sz w:val="28"/>
          <w:szCs w:val="18"/>
          <w:lang w:eastAsia="ru-RU"/>
        </w:rPr>
      </w:pPr>
      <w:r w:rsidRPr="00F93839">
        <w:rPr>
          <w:rFonts w:ascii="Tahoma" w:eastAsia="Times New Roman" w:hAnsi="Tahoma" w:cs="Tahoma"/>
          <w:color w:val="5B5A5A"/>
          <w:sz w:val="24"/>
          <w:szCs w:val="18"/>
          <w:lang w:eastAsia="ru-RU"/>
        </w:rPr>
        <w:t xml:space="preserve"> </w:t>
      </w:r>
      <w:r w:rsidRPr="00F93839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г.</w:t>
      </w:r>
      <w:r w:rsidR="008359E3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 xml:space="preserve"> Воронеж ул. Степана Р</w:t>
      </w:r>
      <w:r w:rsidR="00645504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 xml:space="preserve">азина 38 оф.112, сайт: </w:t>
      </w:r>
      <w:proofErr w:type="spellStart"/>
      <w:r w:rsidR="00645504">
        <w:rPr>
          <w:rFonts w:ascii="Tahoma" w:eastAsia="Times New Roman" w:hAnsi="Tahoma" w:cs="Tahoma"/>
          <w:color w:val="5B5A5A"/>
          <w:sz w:val="28"/>
          <w:szCs w:val="18"/>
          <w:lang w:val="en-US" w:eastAsia="ru-RU"/>
        </w:rPr>
        <w:t>psk</w:t>
      </w:r>
      <w:proofErr w:type="spellEnd"/>
      <w:r w:rsidR="00645504" w:rsidRPr="00645504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36.</w:t>
      </w:r>
      <w:proofErr w:type="spellStart"/>
      <w:r w:rsidR="00645504">
        <w:rPr>
          <w:rFonts w:ascii="Tahoma" w:eastAsia="Times New Roman" w:hAnsi="Tahoma" w:cs="Tahoma"/>
          <w:color w:val="5B5A5A"/>
          <w:sz w:val="28"/>
          <w:szCs w:val="18"/>
          <w:lang w:val="en-US" w:eastAsia="ru-RU"/>
        </w:rPr>
        <w:t>ru</w:t>
      </w:r>
      <w:proofErr w:type="spellEnd"/>
    </w:p>
    <w:p w:rsidR="00656D1F" w:rsidRDefault="00F93839" w:rsidP="00F9383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5B5A5A"/>
          <w:sz w:val="28"/>
          <w:szCs w:val="18"/>
          <w:lang w:eastAsia="ru-RU"/>
        </w:rPr>
      </w:pPr>
      <w:r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 xml:space="preserve">тел. </w:t>
      </w:r>
      <w:r w:rsidR="00B24FE4" w:rsidRPr="00F93839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8</w:t>
      </w:r>
      <w:r w:rsidR="00233810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(</w:t>
      </w:r>
      <w:r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473</w:t>
      </w:r>
      <w:r w:rsidR="00233810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)</w:t>
      </w:r>
      <w:r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2606034</w:t>
      </w:r>
      <w:r w:rsidR="00233810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,</w:t>
      </w:r>
      <w:r w:rsidR="00E4316B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 xml:space="preserve"> </w:t>
      </w:r>
      <w:proofErr w:type="gramStart"/>
      <w:r w:rsidR="00E4316B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Региональный</w:t>
      </w:r>
      <w:proofErr w:type="gramEnd"/>
      <w:r w:rsidR="00E4316B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:</w:t>
      </w:r>
      <w:r w:rsidR="00233810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 xml:space="preserve"> </w:t>
      </w:r>
      <w:r w:rsidR="00233810" w:rsidRPr="00147E72">
        <w:rPr>
          <w:rFonts w:ascii="Tahoma" w:eastAsia="Times New Roman" w:hAnsi="Tahoma" w:cs="Tahoma"/>
          <w:b/>
          <w:color w:val="5B5A5A"/>
          <w:sz w:val="28"/>
          <w:szCs w:val="18"/>
          <w:lang w:eastAsia="ru-RU"/>
        </w:rPr>
        <w:t>Николай</w:t>
      </w:r>
      <w:r w:rsidR="00B24FE4" w:rsidRPr="00147E72">
        <w:rPr>
          <w:rFonts w:ascii="Tahoma" w:eastAsia="Times New Roman" w:hAnsi="Tahoma" w:cs="Tahoma"/>
          <w:b/>
          <w:color w:val="5B5A5A"/>
          <w:sz w:val="28"/>
          <w:szCs w:val="18"/>
          <w:lang w:eastAsia="ru-RU"/>
        </w:rPr>
        <w:t xml:space="preserve"> </w:t>
      </w:r>
      <w:r w:rsidR="00645504" w:rsidRPr="00147E72">
        <w:rPr>
          <w:rFonts w:ascii="Tahoma" w:eastAsia="Times New Roman" w:hAnsi="Tahoma" w:cs="Tahoma"/>
          <w:b/>
          <w:color w:val="5B5A5A"/>
          <w:sz w:val="28"/>
          <w:szCs w:val="18"/>
          <w:lang w:eastAsia="ru-RU"/>
        </w:rPr>
        <w:t>–</w:t>
      </w:r>
      <w:r w:rsidR="00B04645" w:rsidRPr="00147E72">
        <w:rPr>
          <w:rFonts w:ascii="Tahoma" w:eastAsia="Times New Roman" w:hAnsi="Tahoma" w:cs="Tahoma"/>
          <w:b/>
          <w:color w:val="5B5A5A"/>
          <w:sz w:val="28"/>
          <w:szCs w:val="18"/>
          <w:lang w:eastAsia="ru-RU"/>
        </w:rPr>
        <w:t xml:space="preserve"> </w:t>
      </w:r>
      <w:r w:rsidR="00DA6485" w:rsidRPr="00147E72">
        <w:rPr>
          <w:rFonts w:ascii="Tahoma" w:eastAsia="Times New Roman" w:hAnsi="Tahoma" w:cs="Tahoma"/>
          <w:b/>
          <w:color w:val="5B5A5A"/>
          <w:sz w:val="28"/>
          <w:szCs w:val="18"/>
          <w:lang w:eastAsia="ru-RU"/>
        </w:rPr>
        <w:t>89304177575</w:t>
      </w:r>
      <w:r w:rsidR="00645504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 xml:space="preserve"> </w:t>
      </w:r>
      <w:r w:rsidR="00B268F4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 xml:space="preserve">                      </w:t>
      </w:r>
      <w:proofErr w:type="spellStart"/>
      <w:r w:rsidR="00645504">
        <w:rPr>
          <w:rFonts w:ascii="Tahoma" w:eastAsia="Times New Roman" w:hAnsi="Tahoma" w:cs="Tahoma"/>
          <w:color w:val="5B5A5A"/>
          <w:sz w:val="28"/>
          <w:szCs w:val="18"/>
          <w:lang w:val="en-US" w:eastAsia="ru-RU"/>
        </w:rPr>
        <w:t>pskagro</w:t>
      </w:r>
      <w:proofErr w:type="spellEnd"/>
      <w:r w:rsidR="00645504" w:rsidRPr="00CB2B2D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1@</w:t>
      </w:r>
      <w:r w:rsidR="00645504">
        <w:rPr>
          <w:rFonts w:ascii="Tahoma" w:eastAsia="Times New Roman" w:hAnsi="Tahoma" w:cs="Tahoma"/>
          <w:color w:val="5B5A5A"/>
          <w:sz w:val="28"/>
          <w:szCs w:val="18"/>
          <w:lang w:val="en-US" w:eastAsia="ru-RU"/>
        </w:rPr>
        <w:t>mail</w:t>
      </w:r>
      <w:r w:rsidR="00645504" w:rsidRPr="00CB2B2D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.</w:t>
      </w:r>
      <w:proofErr w:type="spellStart"/>
      <w:r w:rsidR="00645504">
        <w:rPr>
          <w:rFonts w:ascii="Tahoma" w:eastAsia="Times New Roman" w:hAnsi="Tahoma" w:cs="Tahoma"/>
          <w:color w:val="5B5A5A"/>
          <w:sz w:val="28"/>
          <w:szCs w:val="18"/>
          <w:lang w:val="en-US" w:eastAsia="ru-RU"/>
        </w:rPr>
        <w:t>ru</w:t>
      </w:r>
      <w:proofErr w:type="spellEnd"/>
    </w:p>
    <w:p w:rsidR="0068423E" w:rsidRPr="0068423E" w:rsidRDefault="007B5ED3" w:rsidP="00F9383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5B5A5A"/>
          <w:sz w:val="28"/>
          <w:szCs w:val="18"/>
          <w:lang w:eastAsia="ru-RU"/>
        </w:rPr>
      </w:pPr>
      <w:r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Руководитель –</w:t>
      </w:r>
      <w:r w:rsidR="0068423E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 xml:space="preserve"> Серге</w:t>
      </w:r>
      <w:r w:rsidR="00E4316B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й</w:t>
      </w:r>
      <w:r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 xml:space="preserve"> Станиславович</w:t>
      </w:r>
      <w:r w:rsidR="00E4316B">
        <w:rPr>
          <w:rFonts w:ascii="Tahoma" w:eastAsia="Times New Roman" w:hAnsi="Tahoma" w:cs="Tahoma"/>
          <w:color w:val="5B5A5A"/>
          <w:sz w:val="28"/>
          <w:szCs w:val="18"/>
          <w:lang w:eastAsia="ru-RU"/>
        </w:rPr>
        <w:t>: 8900-933-93-52</w:t>
      </w:r>
    </w:p>
    <w:p w:rsidR="00D45E06" w:rsidRPr="00CB2B2D" w:rsidRDefault="00B24FE4" w:rsidP="00CB2B2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5B5A5A"/>
          <w:szCs w:val="18"/>
          <w:lang w:eastAsia="ru-RU"/>
        </w:rPr>
      </w:pPr>
      <w:r w:rsidRPr="00B24FE4">
        <w:rPr>
          <w:rFonts w:ascii="Tahoma" w:eastAsia="Times New Roman" w:hAnsi="Tahoma" w:cs="Tahoma"/>
          <w:b/>
          <w:color w:val="5B5A5A"/>
          <w:szCs w:val="18"/>
          <w:lang w:eastAsia="ru-RU"/>
        </w:rPr>
        <w:t xml:space="preserve">Рапс яровой </w:t>
      </w:r>
      <w:r w:rsidR="00656D1F">
        <w:rPr>
          <w:rFonts w:ascii="Tahoma" w:eastAsia="Times New Roman" w:hAnsi="Tahoma" w:cs="Tahoma"/>
          <w:b/>
          <w:color w:val="5B5A5A"/>
          <w:szCs w:val="18"/>
          <w:lang w:eastAsia="ru-RU"/>
        </w:rPr>
        <w:t>Форпост КЛ</w:t>
      </w:r>
      <w:r w:rsidRPr="00B24FE4">
        <w:rPr>
          <w:lang w:eastAsia="ru-RU"/>
        </w:rPr>
        <w:br/>
      </w:r>
      <w:r w:rsidR="00D45E06" w:rsidRPr="002C68FB">
        <w:rPr>
          <w:sz w:val="24"/>
          <w:shd w:val="clear" w:color="auto" w:fill="FFFFFF" w:themeFill="background1"/>
          <w:lang w:eastAsia="ru-RU"/>
        </w:rPr>
        <w:t>Основные достоинства. Сорт «00» типа</w:t>
      </w:r>
      <w:r w:rsidR="00113B5A">
        <w:rPr>
          <w:sz w:val="24"/>
          <w:shd w:val="clear" w:color="auto" w:fill="FFFFFF" w:themeFill="background1"/>
          <w:lang w:eastAsia="ru-RU"/>
        </w:rPr>
        <w:t>. Содержание жира в семенах - 48-51</w:t>
      </w:r>
      <w:r w:rsidR="00D45E06" w:rsidRPr="002C68FB">
        <w:rPr>
          <w:sz w:val="24"/>
          <w:shd w:val="clear" w:color="auto" w:fill="FFFFFF" w:themeFill="background1"/>
          <w:lang w:eastAsia="ru-RU"/>
        </w:rPr>
        <w:t xml:space="preserve">%, </w:t>
      </w:r>
      <w:proofErr w:type="spellStart"/>
      <w:r w:rsidR="00D45E06" w:rsidRPr="002C68FB">
        <w:rPr>
          <w:sz w:val="24"/>
          <w:shd w:val="clear" w:color="auto" w:fill="FFFFFF" w:themeFill="background1"/>
          <w:lang w:eastAsia="ru-RU"/>
        </w:rPr>
        <w:t>эруковой</w:t>
      </w:r>
      <w:proofErr w:type="spellEnd"/>
      <w:r w:rsidR="00D45E06" w:rsidRPr="002C68FB">
        <w:rPr>
          <w:sz w:val="24"/>
          <w:shd w:val="clear" w:color="auto" w:fill="FFFFFF" w:themeFill="background1"/>
          <w:lang w:eastAsia="ru-RU"/>
        </w:rPr>
        <w:t xml:space="preserve"> кислоты в масле - 0,0-0,</w:t>
      </w:r>
      <w:r w:rsidR="00113B5A">
        <w:rPr>
          <w:sz w:val="24"/>
          <w:shd w:val="clear" w:color="auto" w:fill="FFFFFF" w:themeFill="background1"/>
          <w:lang w:eastAsia="ru-RU"/>
        </w:rPr>
        <w:t>0</w:t>
      </w:r>
      <w:r w:rsidR="00D45E06" w:rsidRPr="002C68FB">
        <w:rPr>
          <w:sz w:val="24"/>
          <w:shd w:val="clear" w:color="auto" w:fill="FFFFFF" w:themeFill="background1"/>
          <w:lang w:eastAsia="ru-RU"/>
        </w:rPr>
        <w:t xml:space="preserve">5%; </w:t>
      </w:r>
      <w:proofErr w:type="spellStart"/>
      <w:r w:rsidR="00D45E06" w:rsidRPr="002C68FB">
        <w:rPr>
          <w:sz w:val="24"/>
          <w:shd w:val="clear" w:color="auto" w:fill="FFFFFF" w:themeFill="background1"/>
          <w:lang w:eastAsia="ru-RU"/>
        </w:rPr>
        <w:t>глюкозинолатов</w:t>
      </w:r>
      <w:proofErr w:type="spellEnd"/>
      <w:r w:rsidR="00D45E06" w:rsidRPr="002C68FB">
        <w:rPr>
          <w:sz w:val="24"/>
          <w:shd w:val="clear" w:color="auto" w:fill="FFFFFF" w:themeFill="background1"/>
          <w:lang w:eastAsia="ru-RU"/>
        </w:rPr>
        <w:t xml:space="preserve"> в шроте - 0,4-0,7% (9,4-16,4 </w:t>
      </w:r>
      <w:proofErr w:type="spellStart"/>
      <w:r w:rsidR="00D45E06" w:rsidRPr="002C68FB">
        <w:rPr>
          <w:sz w:val="24"/>
          <w:shd w:val="clear" w:color="auto" w:fill="FFFFFF" w:themeFill="background1"/>
          <w:lang w:eastAsia="ru-RU"/>
        </w:rPr>
        <w:t>ммоль</w:t>
      </w:r>
      <w:proofErr w:type="spellEnd"/>
      <w:r w:rsidR="00D45E06" w:rsidRPr="002C68FB">
        <w:rPr>
          <w:sz w:val="24"/>
          <w:shd w:val="clear" w:color="auto" w:fill="FFFFFF" w:themeFill="background1"/>
          <w:lang w:eastAsia="ru-RU"/>
        </w:rPr>
        <w:t>/г), белка в семенах - 23-26%.</w:t>
      </w:r>
      <w:r w:rsidR="00E811AB">
        <w:rPr>
          <w:sz w:val="24"/>
          <w:shd w:val="clear" w:color="auto" w:fill="FFFFFF" w:themeFill="background1"/>
          <w:lang w:eastAsia="ru-RU"/>
        </w:rPr>
        <w:t xml:space="preserve">   </w:t>
      </w:r>
      <w:r w:rsidR="00E811AB" w:rsidRPr="003A5771">
        <w:rPr>
          <w:lang w:eastAsia="ru-RU"/>
        </w:rPr>
        <w:t>Вегетационный период до созревания семян</w:t>
      </w:r>
      <w:r w:rsidR="00113B5A">
        <w:rPr>
          <w:lang w:eastAsia="ru-RU"/>
        </w:rPr>
        <w:t xml:space="preserve"> 97 дней</w:t>
      </w:r>
      <w:r w:rsidR="00E811AB">
        <w:rPr>
          <w:lang w:eastAsia="ru-RU"/>
        </w:rPr>
        <w:t>.</w:t>
      </w:r>
      <w:r w:rsidR="00F10EDA">
        <w:rPr>
          <w:sz w:val="24"/>
          <w:shd w:val="clear" w:color="auto" w:fill="FFFFFF" w:themeFill="background1"/>
          <w:lang w:eastAsia="ru-RU"/>
        </w:rPr>
        <w:br/>
      </w:r>
      <w:r w:rsidR="00F10EDA">
        <w:rPr>
          <w:sz w:val="24"/>
          <w:shd w:val="clear" w:color="auto" w:fill="FFFFFF" w:themeFill="background1"/>
          <w:lang w:eastAsia="ru-RU"/>
        </w:rPr>
        <w:br/>
        <w:t>Семена ярового рапса Форпост КЛ</w:t>
      </w:r>
      <w:r w:rsidR="00D45E06" w:rsidRPr="002C68FB">
        <w:rPr>
          <w:sz w:val="24"/>
          <w:shd w:val="clear" w:color="auto" w:fill="FFFFFF" w:themeFill="background1"/>
          <w:lang w:eastAsia="ru-RU"/>
        </w:rPr>
        <w:t xml:space="preserve"> относится к сортам устойчивым к гербицидам группы </w:t>
      </w:r>
      <w:proofErr w:type="spellStart"/>
      <w:r w:rsidR="00D45E06" w:rsidRPr="002C68FB">
        <w:rPr>
          <w:sz w:val="24"/>
          <w:shd w:val="clear" w:color="auto" w:fill="FFFFFF" w:themeFill="background1"/>
          <w:lang w:eastAsia="ru-RU"/>
        </w:rPr>
        <w:t>имидазалинонов</w:t>
      </w:r>
      <w:proofErr w:type="spellEnd"/>
      <w:r w:rsidR="00D45E06" w:rsidRPr="002C68FB">
        <w:rPr>
          <w:sz w:val="24"/>
          <w:shd w:val="clear" w:color="auto" w:fill="FFFFFF" w:themeFill="background1"/>
          <w:lang w:eastAsia="ru-RU"/>
        </w:rPr>
        <w:t xml:space="preserve">  (Гербицид </w:t>
      </w:r>
      <w:r w:rsidR="008359E3">
        <w:rPr>
          <w:sz w:val="24"/>
          <w:shd w:val="clear" w:color="auto" w:fill="FFFFFF" w:themeFill="background1"/>
          <w:lang w:eastAsia="ru-RU"/>
        </w:rPr>
        <w:t xml:space="preserve"> </w:t>
      </w:r>
      <w:proofErr w:type="spellStart"/>
      <w:r w:rsidR="008359E3">
        <w:rPr>
          <w:sz w:val="24"/>
          <w:shd w:val="clear" w:color="auto" w:fill="FFFFFF" w:themeFill="background1"/>
          <w:lang w:eastAsia="ru-RU"/>
        </w:rPr>
        <w:t>Нопасаран</w:t>
      </w:r>
      <w:proofErr w:type="spellEnd"/>
      <w:r w:rsidR="008359E3">
        <w:rPr>
          <w:sz w:val="24"/>
          <w:shd w:val="clear" w:color="auto" w:fill="FFFFFF" w:themeFill="background1"/>
          <w:lang w:eastAsia="ru-RU"/>
        </w:rPr>
        <w:t xml:space="preserve">). </w:t>
      </w:r>
      <w:r w:rsidR="00D45E06" w:rsidRPr="002C68FB">
        <w:rPr>
          <w:sz w:val="24"/>
          <w:lang w:eastAsia="ru-RU"/>
        </w:rPr>
        <w:t>Данный сорт можно высевать как элиту, так и первую репродукцию без утраты устойчивости растений к гербицидам.</w:t>
      </w:r>
      <w:r w:rsidR="002C68FB">
        <w:rPr>
          <w:sz w:val="24"/>
          <w:lang w:eastAsia="ru-RU"/>
        </w:rPr>
        <w:t xml:space="preserve"> </w:t>
      </w:r>
      <w:r w:rsidR="008E5FF4" w:rsidRPr="002C68FB">
        <w:rPr>
          <w:sz w:val="24"/>
          <w:lang w:eastAsia="ru-RU"/>
        </w:rPr>
        <w:t>То</w:t>
      </w:r>
      <w:r w:rsidR="002C68FB">
        <w:rPr>
          <w:sz w:val="24"/>
          <w:lang w:eastAsia="ru-RU"/>
        </w:rPr>
        <w:t xml:space="preserve"> </w:t>
      </w:r>
      <w:r w:rsidR="008E5FF4" w:rsidRPr="002C68FB">
        <w:rPr>
          <w:sz w:val="24"/>
          <w:lang w:eastAsia="ru-RU"/>
        </w:rPr>
        <w:t>есть, один раз купив семена – высевать их можете 2 года.</w:t>
      </w:r>
      <w:r w:rsidR="00D45E06" w:rsidRPr="002C68FB">
        <w:rPr>
          <w:sz w:val="24"/>
          <w:shd w:val="clear" w:color="auto" w:fill="FFFFFF" w:themeFill="background1"/>
          <w:lang w:eastAsia="ru-RU"/>
        </w:rPr>
        <w:br/>
      </w:r>
      <w:proofErr w:type="gramStart"/>
      <w:r w:rsidR="00D45E06" w:rsidRPr="002C68FB">
        <w:rPr>
          <w:sz w:val="24"/>
          <w:shd w:val="clear" w:color="auto" w:fill="FFFFFF" w:themeFill="background1"/>
          <w:lang w:eastAsia="ru-RU"/>
        </w:rPr>
        <w:t>Урожайный</w:t>
      </w:r>
      <w:proofErr w:type="gramEnd"/>
      <w:r w:rsidR="00D45E06" w:rsidRPr="002C68FB">
        <w:rPr>
          <w:sz w:val="24"/>
          <w:shd w:val="clear" w:color="auto" w:fill="FFFFFF" w:themeFill="background1"/>
          <w:lang w:eastAsia="ru-RU"/>
        </w:rPr>
        <w:t xml:space="preserve"> с высоким содержанием и качеством масла и шрота. Технологичный.</w:t>
      </w:r>
      <w:r w:rsidR="00D45E06" w:rsidRPr="002C68FB">
        <w:rPr>
          <w:sz w:val="24"/>
          <w:shd w:val="clear" w:color="auto" w:fill="FFFFFF" w:themeFill="background1"/>
          <w:lang w:eastAsia="ru-RU"/>
        </w:rPr>
        <w:br/>
      </w:r>
      <w:r w:rsidR="00D45E06" w:rsidRPr="002C68FB">
        <w:rPr>
          <w:sz w:val="24"/>
          <w:shd w:val="clear" w:color="auto" w:fill="FFFFFF" w:themeFill="background1"/>
          <w:lang w:eastAsia="ru-RU"/>
        </w:rPr>
        <w:br/>
        <w:t>Рекомендуется для возделывания на семена. Сорт обеспечивает стабильную семенную продуктивность.</w:t>
      </w:r>
      <w:r w:rsidR="00D45E06" w:rsidRPr="002C68FB">
        <w:rPr>
          <w:sz w:val="24"/>
          <w:shd w:val="clear" w:color="auto" w:fill="FFFFFF" w:themeFill="background1"/>
          <w:lang w:eastAsia="ru-RU"/>
        </w:rPr>
        <w:br/>
        <w:t xml:space="preserve">В среднем за 2015-2018 гг. в конкурсном сортоиспытании в НИИ Рапса урожай семян составил 3,54 тонны с </w:t>
      </w:r>
      <w:proofErr w:type="gramStart"/>
      <w:r w:rsidR="00D45E06" w:rsidRPr="002C68FB">
        <w:rPr>
          <w:sz w:val="24"/>
          <w:shd w:val="clear" w:color="auto" w:fill="FFFFFF" w:themeFill="background1"/>
          <w:lang w:eastAsia="ru-RU"/>
        </w:rPr>
        <w:t>Га</w:t>
      </w:r>
      <w:proofErr w:type="gramEnd"/>
      <w:r w:rsidR="00D45E06" w:rsidRPr="002C68FB">
        <w:rPr>
          <w:sz w:val="24"/>
          <w:shd w:val="clear" w:color="auto" w:fill="FFFFFF" w:themeFill="background1"/>
          <w:lang w:eastAsia="ru-RU"/>
        </w:rPr>
        <w:t xml:space="preserve"> или на 0,6 тонны с Га больше, чем</w:t>
      </w:r>
      <w:r w:rsidR="005A17DB">
        <w:rPr>
          <w:sz w:val="24"/>
          <w:shd w:val="clear" w:color="auto" w:fill="FFFFFF" w:themeFill="background1"/>
          <w:lang w:eastAsia="ru-RU"/>
        </w:rPr>
        <w:t xml:space="preserve"> у стандарта.</w:t>
      </w:r>
      <w:r w:rsidR="005A17DB">
        <w:rPr>
          <w:sz w:val="24"/>
          <w:shd w:val="clear" w:color="auto" w:fill="FFFFFF" w:themeFill="background1"/>
          <w:lang w:eastAsia="ru-RU"/>
        </w:rPr>
        <w:br/>
        <w:t>По сбору масла Форпост КЛ</w:t>
      </w:r>
      <w:r w:rsidR="00D45E06" w:rsidRPr="002C68FB">
        <w:rPr>
          <w:sz w:val="24"/>
          <w:shd w:val="clear" w:color="auto" w:fill="FFFFFF" w:themeFill="background1"/>
          <w:lang w:eastAsia="ru-RU"/>
        </w:rPr>
        <w:t xml:space="preserve"> превысил контроль на 0,5 тонны с Га.</w:t>
      </w:r>
      <w:r w:rsidR="00D45E06" w:rsidRPr="002C68FB">
        <w:rPr>
          <w:sz w:val="24"/>
          <w:lang w:eastAsia="ru-RU"/>
        </w:rPr>
        <w:br/>
        <w:t xml:space="preserve">Данный сорт </w:t>
      </w:r>
      <w:r w:rsidR="008E5FF4" w:rsidRPr="002C68FB">
        <w:rPr>
          <w:sz w:val="24"/>
          <w:lang w:eastAsia="ru-RU"/>
        </w:rPr>
        <w:t>п</w:t>
      </w:r>
      <w:r w:rsidR="002C68FB">
        <w:rPr>
          <w:sz w:val="24"/>
          <w:lang w:eastAsia="ru-RU"/>
        </w:rPr>
        <w:t>е</w:t>
      </w:r>
      <w:r w:rsidR="008E5FF4" w:rsidRPr="002C68FB">
        <w:rPr>
          <w:sz w:val="24"/>
          <w:lang w:eastAsia="ru-RU"/>
        </w:rPr>
        <w:t>р</w:t>
      </w:r>
      <w:r w:rsidR="00DE3629">
        <w:rPr>
          <w:sz w:val="24"/>
          <w:lang w:eastAsia="ru-RU"/>
        </w:rPr>
        <w:t>ешел 3-летнее испытание в Липец</w:t>
      </w:r>
      <w:r w:rsidR="008E5FF4" w:rsidRPr="002C68FB">
        <w:rPr>
          <w:sz w:val="24"/>
          <w:lang w:eastAsia="ru-RU"/>
        </w:rPr>
        <w:t>ком институте рапса и  на сегод</w:t>
      </w:r>
      <w:r w:rsidR="002C68FB">
        <w:rPr>
          <w:sz w:val="24"/>
          <w:lang w:eastAsia="ru-RU"/>
        </w:rPr>
        <w:t>н</w:t>
      </w:r>
      <w:r w:rsidR="008E5FF4" w:rsidRPr="002C68FB">
        <w:rPr>
          <w:sz w:val="24"/>
          <w:lang w:eastAsia="ru-RU"/>
        </w:rPr>
        <w:t xml:space="preserve">яшний день передан в </w:t>
      </w:r>
      <w:proofErr w:type="spellStart"/>
      <w:r w:rsidR="008E5FF4" w:rsidRPr="002C68FB">
        <w:rPr>
          <w:sz w:val="24"/>
          <w:lang w:eastAsia="ru-RU"/>
        </w:rPr>
        <w:t>госсорткомиссию</w:t>
      </w:r>
      <w:proofErr w:type="spellEnd"/>
      <w:r w:rsidR="008E5FF4" w:rsidRPr="002C68FB">
        <w:rPr>
          <w:sz w:val="24"/>
          <w:lang w:eastAsia="ru-RU"/>
        </w:rPr>
        <w:t xml:space="preserve"> для его регистрации.</w:t>
      </w:r>
    </w:p>
    <w:p w:rsidR="008E5FF4" w:rsidRDefault="00D45E06" w:rsidP="00D45E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</w:pPr>
      <w:r w:rsidRPr="00D45E06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>Норм</w:t>
      </w:r>
      <w:r w:rsidR="001A1C33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>а</w:t>
      </w:r>
      <w:r w:rsidR="002C55D4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 xml:space="preserve"> высева семян рапса:   от 72</w:t>
      </w:r>
      <w:r w:rsidR="001A1C33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>0 тыс</w:t>
      </w:r>
      <w:r w:rsidR="00BD42B2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>.</w:t>
      </w:r>
      <w:r w:rsidR="00C80B2D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 xml:space="preserve"> до 85</w:t>
      </w:r>
      <w:r w:rsidR="00C75587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>0 тыс</w:t>
      </w:r>
      <w:r w:rsidRPr="00D45E06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>.  всхожих семян на гектар.</w:t>
      </w:r>
      <w:r w:rsidR="00C75587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 xml:space="preserve"> Или 1п.е. – на </w:t>
      </w:r>
      <w:r w:rsidR="002C55D4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>3,3 – 4,2</w:t>
      </w:r>
      <w:r w:rsidR="000D0F1A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 xml:space="preserve"> га. В зависимости от региона.</w:t>
      </w:r>
    </w:p>
    <w:p w:rsidR="00CB2B2D" w:rsidRPr="002F7EDB" w:rsidRDefault="008E5FF4" w:rsidP="00CB2B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</w:pPr>
      <w:r w:rsidRPr="00C21F9C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>Фасо</w:t>
      </w:r>
      <w:r w:rsidR="002D3B81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вка п.е. – 3млн. семян. </w:t>
      </w:r>
      <w:r w:rsidR="00CB2B2D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       Цена </w:t>
      </w:r>
      <w:r w:rsidR="002C5E2D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>9</w:t>
      </w:r>
      <w:r w:rsidR="003774E4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>1</w:t>
      </w:r>
      <w:r w:rsidR="00CB2B2D" w:rsidRPr="00C21F9C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>00</w:t>
      </w:r>
      <w:r w:rsidR="00CB2B2D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</w:t>
      </w:r>
      <w:r w:rsidR="00CB2B2D" w:rsidRPr="00C21F9C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>р.</w:t>
      </w:r>
      <w:r w:rsidR="00CB2B2D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>/п.е.</w:t>
      </w:r>
      <w:r w:rsidR="00401C19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</w:t>
      </w:r>
    </w:p>
    <w:p w:rsidR="008E5FF4" w:rsidRPr="00CB2B2D" w:rsidRDefault="00CB2B2D" w:rsidP="008E5FF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           </w:t>
      </w:r>
      <w:r w:rsidR="00EE4F63" w:rsidRPr="00EE4F63">
        <w:rPr>
          <w:rFonts w:ascii="Tahoma" w:eastAsia="Times New Roman" w:hAnsi="Tahoma" w:cs="Tahoma"/>
          <w:b/>
          <w:bCs/>
          <w:noProof/>
          <w:color w:val="5B5A5A"/>
          <w:sz w:val="24"/>
          <w:szCs w:val="18"/>
          <w:lang w:eastAsia="ru-RU"/>
        </w:rPr>
        <w:drawing>
          <wp:inline distT="0" distB="0" distL="0" distR="0">
            <wp:extent cx="2133600" cy="1752600"/>
            <wp:effectExtent l="19050" t="0" r="0" b="0"/>
            <wp:docPr id="1" name="Рисунок 1" descr="C:\Users\akons\OneDrive\Рабочий стол\2пе рап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ns\OneDrive\Рабочий стол\2пе рапс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F63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    </w:t>
      </w:r>
      <w:r w:rsidR="00401C19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         </w:t>
      </w:r>
      <w:r w:rsidR="00D45945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           </w:t>
      </w:r>
      <w:bookmarkStart w:id="0" w:name="_GoBack"/>
      <w:bookmarkEnd w:id="0"/>
    </w:p>
    <w:p w:rsidR="002D0A25" w:rsidRDefault="00D45945" w:rsidP="00D459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</w:t>
      </w:r>
      <w:r w:rsidR="00786D9E" w:rsidRPr="00786D9E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     </w:t>
      </w:r>
      <w:r w:rsidR="00786D9E" w:rsidRPr="00786D9E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 </w:t>
      </w:r>
      <w:r w:rsidRPr="00D45945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     </w:t>
      </w:r>
      <w:r w:rsidRPr="00786D9E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 </w:t>
      </w:r>
      <w:r w:rsidR="00996F25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>Вес 1 п.е. – 9</w:t>
      </w:r>
      <w:r w:rsidR="007811B9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>,15</w:t>
      </w:r>
      <w:r w:rsidR="00996F25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кг.</w:t>
      </w:r>
    </w:p>
    <w:p w:rsidR="007929FA" w:rsidRDefault="00302764" w:rsidP="00D459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Семена обработаны: </w:t>
      </w:r>
      <w:r w:rsidR="00C51FEE"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>Круйзер</w:t>
      </w:r>
      <w:proofErr w:type="spellEnd"/>
      <w:r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  <w:t xml:space="preserve">, Росток-стимулятор роста корней </w:t>
      </w:r>
    </w:p>
    <w:p w:rsidR="007929FA" w:rsidRDefault="007929FA" w:rsidP="00D459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B5A5A"/>
          <w:sz w:val="24"/>
          <w:szCs w:val="18"/>
          <w:lang w:eastAsia="ru-RU"/>
        </w:rPr>
      </w:pPr>
    </w:p>
    <w:p w:rsidR="007929FA" w:rsidRPr="007929FA" w:rsidRDefault="007929FA" w:rsidP="00D45945">
      <w:pPr>
        <w:shd w:val="clear" w:color="auto" w:fill="FFFFFF" w:themeFill="background1"/>
        <w:spacing w:before="100" w:beforeAutospacing="1" w:after="100" w:afterAutospacing="1" w:line="240" w:lineRule="auto"/>
        <w:rPr>
          <w:rFonts w:cstheme="minorHAnsi"/>
          <w:sz w:val="24"/>
          <w:shd w:val="clear" w:color="auto" w:fill="FFFFFF" w:themeFill="background1"/>
          <w:lang w:eastAsia="ru-RU"/>
        </w:rPr>
      </w:pPr>
      <w:r w:rsidRPr="00E65EEC">
        <w:rPr>
          <w:rFonts w:cstheme="minorHAnsi"/>
          <w:sz w:val="24"/>
          <w:shd w:val="clear" w:color="auto" w:fill="FFFFFF" w:themeFill="background1"/>
          <w:lang w:eastAsia="ru-RU"/>
        </w:rPr>
        <w:t>Урожайност</w:t>
      </w:r>
      <w:r>
        <w:rPr>
          <w:rFonts w:cstheme="minorHAnsi"/>
          <w:sz w:val="24"/>
          <w:shd w:val="clear" w:color="auto" w:fill="FFFFFF" w:themeFill="background1"/>
          <w:lang w:eastAsia="ru-RU"/>
        </w:rPr>
        <w:t>ь 2021 года в Новосибирской области</w:t>
      </w:r>
      <w:proofErr w:type="gramStart"/>
      <w:r w:rsidRPr="00E65EEC">
        <w:rPr>
          <w:rFonts w:cstheme="minorHAnsi"/>
          <w:sz w:val="24"/>
          <w:shd w:val="clear" w:color="auto" w:fill="FFFFFF" w:themeFill="background1"/>
          <w:lang w:eastAsia="ru-RU"/>
        </w:rPr>
        <w:t xml:space="preserve"> :</w:t>
      </w:r>
      <w:proofErr w:type="gramEnd"/>
    </w:p>
    <w:tbl>
      <w:tblPr>
        <w:tblStyle w:val="ae"/>
        <w:tblW w:w="0" w:type="auto"/>
        <w:tblLook w:val="04A0"/>
      </w:tblPr>
      <w:tblGrid>
        <w:gridCol w:w="6487"/>
        <w:gridCol w:w="2516"/>
      </w:tblGrid>
      <w:tr w:rsidR="007929FA" w:rsidTr="003265A2">
        <w:trPr>
          <w:trHeight w:val="332"/>
        </w:trPr>
        <w:tc>
          <w:tcPr>
            <w:tcW w:w="6487" w:type="dxa"/>
          </w:tcPr>
          <w:p w:rsidR="007929FA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ООО </w:t>
            </w:r>
            <w:proofErr w:type="spellStart"/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Зверохозяйство</w:t>
            </w:r>
            <w:proofErr w:type="spellEnd"/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 "</w:t>
            </w:r>
            <w:proofErr w:type="spellStart"/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Черепановское</w:t>
            </w:r>
            <w:proofErr w:type="spellEnd"/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"</w:t>
            </w:r>
          </w:p>
        </w:tc>
        <w:tc>
          <w:tcPr>
            <w:tcW w:w="2516" w:type="dxa"/>
          </w:tcPr>
          <w:p w:rsidR="007929FA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29.6 </w:t>
            </w:r>
            <w:proofErr w:type="spell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ц</w:t>
            </w:r>
            <w:proofErr w:type="gram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.г</w:t>
            </w:r>
            <w:proofErr w:type="gramEnd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а</w:t>
            </w:r>
            <w:proofErr w:type="spellEnd"/>
          </w:p>
        </w:tc>
      </w:tr>
      <w:tr w:rsidR="007929FA" w:rsidTr="003265A2">
        <w:trPr>
          <w:trHeight w:val="332"/>
        </w:trPr>
        <w:tc>
          <w:tcPr>
            <w:tcW w:w="6487" w:type="dxa"/>
          </w:tcPr>
          <w:p w:rsidR="007929FA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ООО </w:t>
            </w:r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"</w:t>
            </w: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Зерно Сибири</w:t>
            </w:r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"</w:t>
            </w:r>
          </w:p>
        </w:tc>
        <w:tc>
          <w:tcPr>
            <w:tcW w:w="2516" w:type="dxa"/>
          </w:tcPr>
          <w:p w:rsidR="007929FA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26.7 </w:t>
            </w:r>
            <w:proofErr w:type="spell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ц</w:t>
            </w:r>
            <w:proofErr w:type="gram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.г</w:t>
            </w:r>
            <w:proofErr w:type="gramEnd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а</w:t>
            </w:r>
            <w:proofErr w:type="spellEnd"/>
          </w:p>
        </w:tc>
      </w:tr>
      <w:tr w:rsidR="007929FA" w:rsidTr="003265A2">
        <w:trPr>
          <w:trHeight w:val="332"/>
        </w:trPr>
        <w:tc>
          <w:tcPr>
            <w:tcW w:w="6487" w:type="dxa"/>
          </w:tcPr>
          <w:p w:rsidR="007929FA" w:rsidRPr="00AD24D5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Колхоз имени </w:t>
            </w:r>
            <w:r>
              <w:rPr>
                <w:rFonts w:cstheme="minorHAnsi"/>
                <w:sz w:val="24"/>
                <w:shd w:val="clear" w:color="auto" w:fill="FFFFFF" w:themeFill="background1"/>
                <w:lang w:val="en-US" w:eastAsia="ru-RU"/>
              </w:rPr>
              <w:t>XX</w:t>
            </w: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 съезда КПСС</w:t>
            </w:r>
          </w:p>
        </w:tc>
        <w:tc>
          <w:tcPr>
            <w:tcW w:w="2516" w:type="dxa"/>
          </w:tcPr>
          <w:p w:rsidR="007929FA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22-24 </w:t>
            </w:r>
            <w:proofErr w:type="spell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ц</w:t>
            </w:r>
            <w:proofErr w:type="gram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.г</w:t>
            </w:r>
            <w:proofErr w:type="gramEnd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а</w:t>
            </w:r>
            <w:proofErr w:type="spellEnd"/>
          </w:p>
        </w:tc>
      </w:tr>
      <w:tr w:rsidR="007929FA" w:rsidTr="003265A2">
        <w:trPr>
          <w:trHeight w:val="332"/>
        </w:trPr>
        <w:tc>
          <w:tcPr>
            <w:tcW w:w="6487" w:type="dxa"/>
          </w:tcPr>
          <w:p w:rsidR="007929FA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ИП глава КФХ </w:t>
            </w:r>
            <w:proofErr w:type="spell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Царик</w:t>
            </w:r>
            <w:proofErr w:type="spellEnd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 Александр Яковлевич</w:t>
            </w:r>
          </w:p>
        </w:tc>
        <w:tc>
          <w:tcPr>
            <w:tcW w:w="2516" w:type="dxa"/>
          </w:tcPr>
          <w:p w:rsidR="007929FA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22-24 </w:t>
            </w:r>
            <w:proofErr w:type="spell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ц</w:t>
            </w:r>
            <w:proofErr w:type="gram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.г</w:t>
            </w:r>
            <w:proofErr w:type="gramEnd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а</w:t>
            </w:r>
            <w:proofErr w:type="spellEnd"/>
          </w:p>
        </w:tc>
      </w:tr>
      <w:tr w:rsidR="007929FA" w:rsidTr="003265A2">
        <w:trPr>
          <w:trHeight w:val="344"/>
        </w:trPr>
        <w:tc>
          <w:tcPr>
            <w:tcW w:w="6487" w:type="dxa"/>
          </w:tcPr>
          <w:p w:rsidR="007929FA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ЗАО</w:t>
            </w:r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"</w:t>
            </w: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Мирный</w:t>
            </w:r>
            <w:proofErr w:type="gramEnd"/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"</w:t>
            </w: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 </w:t>
            </w:r>
          </w:p>
        </w:tc>
        <w:tc>
          <w:tcPr>
            <w:tcW w:w="2516" w:type="dxa"/>
          </w:tcPr>
          <w:p w:rsidR="007929FA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20 </w:t>
            </w:r>
            <w:proofErr w:type="spell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ц</w:t>
            </w:r>
            <w:proofErr w:type="gram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.г</w:t>
            </w:r>
            <w:proofErr w:type="gramEnd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а</w:t>
            </w:r>
            <w:proofErr w:type="spellEnd"/>
          </w:p>
        </w:tc>
      </w:tr>
      <w:tr w:rsidR="007929FA" w:rsidTr="003265A2">
        <w:trPr>
          <w:trHeight w:val="344"/>
        </w:trPr>
        <w:tc>
          <w:tcPr>
            <w:tcW w:w="6487" w:type="dxa"/>
          </w:tcPr>
          <w:p w:rsidR="007929FA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proofErr w:type="spell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Зао</w:t>
            </w:r>
            <w:proofErr w:type="spellEnd"/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"</w:t>
            </w: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Дубровинское</w:t>
            </w:r>
            <w:proofErr w:type="spellEnd"/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"</w:t>
            </w: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 </w:t>
            </w:r>
          </w:p>
        </w:tc>
        <w:tc>
          <w:tcPr>
            <w:tcW w:w="2516" w:type="dxa"/>
          </w:tcPr>
          <w:p w:rsidR="007929FA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20 </w:t>
            </w:r>
            <w:proofErr w:type="spell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ц</w:t>
            </w:r>
            <w:proofErr w:type="gram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.г</w:t>
            </w:r>
            <w:proofErr w:type="gramEnd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а</w:t>
            </w:r>
            <w:proofErr w:type="spellEnd"/>
          </w:p>
        </w:tc>
      </w:tr>
      <w:tr w:rsidR="007929FA" w:rsidTr="003265A2">
        <w:trPr>
          <w:trHeight w:val="344"/>
        </w:trPr>
        <w:tc>
          <w:tcPr>
            <w:tcW w:w="6487" w:type="dxa"/>
          </w:tcPr>
          <w:p w:rsidR="007929FA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</w:pP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 xml:space="preserve">ООО </w:t>
            </w:r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"</w:t>
            </w:r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Рубин</w:t>
            </w:r>
            <w:r w:rsidRPr="006130C4"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"</w:t>
            </w:r>
          </w:p>
        </w:tc>
        <w:tc>
          <w:tcPr>
            <w:tcW w:w="2516" w:type="dxa"/>
          </w:tcPr>
          <w:p w:rsidR="007929FA" w:rsidRPr="00DC5100" w:rsidRDefault="007929FA" w:rsidP="003265A2">
            <w:pPr>
              <w:spacing w:before="100" w:beforeAutospacing="1" w:after="100" w:afterAutospacing="1"/>
              <w:rPr>
                <w:rFonts w:cstheme="minorHAnsi"/>
                <w:sz w:val="24"/>
                <w:shd w:val="clear" w:color="auto" w:fill="FFFFFF" w:themeFill="background1"/>
                <w:lang w:val="en-US" w:eastAsia="ru-RU"/>
              </w:rPr>
            </w:pPr>
            <w:r>
              <w:rPr>
                <w:rFonts w:cstheme="minorHAnsi"/>
                <w:sz w:val="24"/>
                <w:shd w:val="clear" w:color="auto" w:fill="FFFFFF" w:themeFill="background1"/>
                <w:lang w:val="en-US" w:eastAsia="ru-RU"/>
              </w:rPr>
              <w:t xml:space="preserve">22 </w:t>
            </w:r>
            <w:proofErr w:type="spellStart"/>
            <w:r>
              <w:rPr>
                <w:rFonts w:cstheme="minorHAnsi"/>
                <w:sz w:val="24"/>
                <w:shd w:val="clear" w:color="auto" w:fill="FFFFFF" w:themeFill="background1"/>
                <w:lang w:eastAsia="ru-RU"/>
              </w:rPr>
              <w:t>ц.га</w:t>
            </w:r>
            <w:proofErr w:type="spellEnd"/>
          </w:p>
        </w:tc>
      </w:tr>
    </w:tbl>
    <w:p w:rsidR="00CB2B2D" w:rsidRDefault="00CB2B2D" w:rsidP="00D45E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</w:pPr>
    </w:p>
    <w:p w:rsidR="00317676" w:rsidRDefault="000D0F1A" w:rsidP="000D0F1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 xml:space="preserve">Средняя урожайность за 19-20 </w:t>
      </w:r>
      <w:proofErr w:type="spellStart"/>
      <w:proofErr w:type="gramStart"/>
      <w:r>
        <w:rPr>
          <w:rStyle w:val="a8"/>
          <w:rFonts w:ascii="Arial" w:hAnsi="Arial" w:cs="Arial"/>
          <w:color w:val="000000"/>
          <w:sz w:val="27"/>
          <w:szCs w:val="27"/>
        </w:rPr>
        <w:t>гг</w:t>
      </w:r>
      <w:proofErr w:type="spellEnd"/>
      <w:proofErr w:type="gramEnd"/>
      <w:r>
        <w:rPr>
          <w:rStyle w:val="a8"/>
          <w:rFonts w:ascii="Arial" w:hAnsi="Arial" w:cs="Arial"/>
          <w:color w:val="000000"/>
          <w:sz w:val="27"/>
          <w:szCs w:val="27"/>
        </w:rPr>
        <w:t xml:space="preserve">:                        </w:t>
      </w:r>
      <w:r w:rsidR="00317676">
        <w:rPr>
          <w:rStyle w:val="a8"/>
          <w:rFonts w:ascii="Arial" w:hAnsi="Arial" w:cs="Arial"/>
          <w:color w:val="000000"/>
          <w:sz w:val="27"/>
          <w:szCs w:val="27"/>
        </w:rPr>
        <w:t xml:space="preserve">         </w:t>
      </w:r>
      <w:r>
        <w:rPr>
          <w:rStyle w:val="a8"/>
          <w:rFonts w:ascii="Arial" w:hAnsi="Arial" w:cs="Arial"/>
          <w:color w:val="000000"/>
          <w:sz w:val="27"/>
          <w:szCs w:val="27"/>
        </w:rPr>
        <w:t> Максимальная урожайность:</w:t>
      </w:r>
    </w:p>
    <w:p w:rsidR="000D0F1A" w:rsidRDefault="000D0F1A" w:rsidP="000D0F1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Центральному району-</w:t>
      </w:r>
      <w:r>
        <w:rPr>
          <w:rStyle w:val="a8"/>
          <w:rFonts w:ascii="Arial" w:hAnsi="Arial" w:cs="Arial"/>
          <w:color w:val="000000"/>
          <w:sz w:val="27"/>
          <w:szCs w:val="27"/>
        </w:rPr>
        <w:t xml:space="preserve"> 31,7 </w:t>
      </w:r>
      <w:proofErr w:type="spellStart"/>
      <w:r>
        <w:rPr>
          <w:rStyle w:val="a8"/>
          <w:rFonts w:ascii="Arial" w:hAnsi="Arial" w:cs="Arial"/>
          <w:color w:val="000000"/>
          <w:sz w:val="27"/>
          <w:szCs w:val="27"/>
        </w:rPr>
        <w:t>ц</w:t>
      </w:r>
      <w:proofErr w:type="spellEnd"/>
      <w:r>
        <w:rPr>
          <w:rStyle w:val="a8"/>
          <w:rFonts w:ascii="Arial" w:hAnsi="Arial" w:cs="Arial"/>
          <w:color w:val="000000"/>
          <w:sz w:val="27"/>
          <w:szCs w:val="27"/>
        </w:rPr>
        <w:t>/га</w:t>
      </w:r>
      <w:r>
        <w:rPr>
          <w:rFonts w:ascii="Arial" w:hAnsi="Arial" w:cs="Arial"/>
          <w:color w:val="000000"/>
          <w:sz w:val="27"/>
          <w:szCs w:val="27"/>
        </w:rPr>
        <w:t>                           -----------  </w:t>
      </w:r>
      <w:r>
        <w:rPr>
          <w:rStyle w:val="a8"/>
          <w:rFonts w:ascii="Arial" w:hAnsi="Arial" w:cs="Arial"/>
          <w:color w:val="000000"/>
          <w:sz w:val="27"/>
          <w:szCs w:val="27"/>
        </w:rPr>
        <w:t xml:space="preserve"> 36,3 </w:t>
      </w:r>
      <w:proofErr w:type="spellStart"/>
      <w:r>
        <w:rPr>
          <w:rStyle w:val="a8"/>
          <w:rFonts w:ascii="Arial" w:hAnsi="Arial" w:cs="Arial"/>
          <w:color w:val="000000"/>
          <w:sz w:val="27"/>
          <w:szCs w:val="27"/>
        </w:rPr>
        <w:t>ц</w:t>
      </w:r>
      <w:proofErr w:type="spellEnd"/>
      <w:r>
        <w:rPr>
          <w:rStyle w:val="a8"/>
          <w:rFonts w:ascii="Arial" w:hAnsi="Arial" w:cs="Arial"/>
          <w:color w:val="000000"/>
          <w:sz w:val="27"/>
          <w:szCs w:val="27"/>
        </w:rPr>
        <w:t>/га</w:t>
      </w:r>
    </w:p>
    <w:p w:rsidR="000D0F1A" w:rsidRDefault="000D0F1A" w:rsidP="000D0F1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Центрально-Черноземному району - </w:t>
      </w:r>
      <w:r>
        <w:rPr>
          <w:rStyle w:val="a8"/>
          <w:rFonts w:ascii="Arial" w:hAnsi="Arial" w:cs="Arial"/>
          <w:color w:val="000000"/>
          <w:sz w:val="27"/>
          <w:szCs w:val="27"/>
        </w:rPr>
        <w:t xml:space="preserve">26,7 </w:t>
      </w:r>
      <w:proofErr w:type="spellStart"/>
      <w:r>
        <w:rPr>
          <w:rStyle w:val="a8"/>
          <w:rFonts w:ascii="Arial" w:hAnsi="Arial" w:cs="Arial"/>
          <w:color w:val="000000"/>
          <w:sz w:val="27"/>
          <w:szCs w:val="27"/>
        </w:rPr>
        <w:t>ц</w:t>
      </w:r>
      <w:proofErr w:type="spellEnd"/>
      <w:r>
        <w:rPr>
          <w:rStyle w:val="a8"/>
          <w:rFonts w:ascii="Arial" w:hAnsi="Arial" w:cs="Arial"/>
          <w:color w:val="000000"/>
          <w:sz w:val="27"/>
          <w:szCs w:val="27"/>
        </w:rPr>
        <w:t>/га </w:t>
      </w:r>
      <w:r>
        <w:rPr>
          <w:rFonts w:ascii="Arial" w:hAnsi="Arial" w:cs="Arial"/>
          <w:color w:val="000000"/>
          <w:sz w:val="27"/>
          <w:szCs w:val="27"/>
        </w:rPr>
        <w:t>   ---------- </w:t>
      </w:r>
      <w:r>
        <w:rPr>
          <w:rStyle w:val="a8"/>
          <w:rFonts w:ascii="Arial" w:hAnsi="Arial" w:cs="Arial"/>
          <w:color w:val="000000"/>
          <w:sz w:val="27"/>
          <w:szCs w:val="27"/>
        </w:rPr>
        <w:t xml:space="preserve"> 33,7 </w:t>
      </w:r>
      <w:proofErr w:type="spellStart"/>
      <w:r>
        <w:rPr>
          <w:rStyle w:val="a8"/>
          <w:rFonts w:ascii="Arial" w:hAnsi="Arial" w:cs="Arial"/>
          <w:color w:val="000000"/>
          <w:sz w:val="27"/>
          <w:szCs w:val="27"/>
        </w:rPr>
        <w:t>ц</w:t>
      </w:r>
      <w:proofErr w:type="spellEnd"/>
      <w:r>
        <w:rPr>
          <w:rStyle w:val="a8"/>
          <w:rFonts w:ascii="Arial" w:hAnsi="Arial" w:cs="Arial"/>
          <w:color w:val="000000"/>
          <w:sz w:val="27"/>
          <w:szCs w:val="27"/>
        </w:rPr>
        <w:t>/га</w:t>
      </w:r>
    </w:p>
    <w:p w:rsidR="000D0F1A" w:rsidRDefault="000D0F1A" w:rsidP="000D0F1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Волго-вятскому району - </w:t>
      </w:r>
      <w:r>
        <w:rPr>
          <w:rStyle w:val="a8"/>
          <w:rFonts w:ascii="Arial" w:hAnsi="Arial" w:cs="Arial"/>
          <w:color w:val="000000"/>
          <w:sz w:val="27"/>
          <w:szCs w:val="27"/>
        </w:rPr>
        <w:t xml:space="preserve">21,3 </w:t>
      </w:r>
      <w:proofErr w:type="spellStart"/>
      <w:r>
        <w:rPr>
          <w:rStyle w:val="a8"/>
          <w:rFonts w:ascii="Arial" w:hAnsi="Arial" w:cs="Arial"/>
          <w:color w:val="000000"/>
          <w:sz w:val="27"/>
          <w:szCs w:val="27"/>
        </w:rPr>
        <w:t>ц</w:t>
      </w:r>
      <w:proofErr w:type="spellEnd"/>
      <w:r>
        <w:rPr>
          <w:rStyle w:val="a8"/>
          <w:rFonts w:ascii="Arial" w:hAnsi="Arial" w:cs="Arial"/>
          <w:color w:val="000000"/>
          <w:sz w:val="27"/>
          <w:szCs w:val="27"/>
        </w:rPr>
        <w:t>/га</w:t>
      </w:r>
      <w:r>
        <w:rPr>
          <w:rFonts w:ascii="Arial" w:hAnsi="Arial" w:cs="Arial"/>
          <w:color w:val="000000"/>
          <w:sz w:val="27"/>
          <w:szCs w:val="27"/>
        </w:rPr>
        <w:t>                          ----------  </w:t>
      </w:r>
      <w:r>
        <w:rPr>
          <w:rStyle w:val="a8"/>
          <w:rFonts w:ascii="Arial" w:hAnsi="Arial" w:cs="Arial"/>
          <w:color w:val="000000"/>
          <w:sz w:val="27"/>
          <w:szCs w:val="27"/>
        </w:rPr>
        <w:t xml:space="preserve">27,1 </w:t>
      </w:r>
      <w:proofErr w:type="spellStart"/>
      <w:r>
        <w:rPr>
          <w:rStyle w:val="a8"/>
          <w:rFonts w:ascii="Arial" w:hAnsi="Arial" w:cs="Arial"/>
          <w:color w:val="000000"/>
          <w:sz w:val="27"/>
          <w:szCs w:val="27"/>
        </w:rPr>
        <w:t>ц</w:t>
      </w:r>
      <w:proofErr w:type="spellEnd"/>
      <w:r>
        <w:rPr>
          <w:rStyle w:val="a8"/>
          <w:rFonts w:ascii="Arial" w:hAnsi="Arial" w:cs="Arial"/>
          <w:color w:val="000000"/>
          <w:sz w:val="27"/>
          <w:szCs w:val="27"/>
        </w:rPr>
        <w:t>/га</w:t>
      </w:r>
    </w:p>
    <w:p w:rsidR="000D0F1A" w:rsidRDefault="000D0F1A" w:rsidP="000D0F1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Приволжью - </w:t>
      </w:r>
      <w:r>
        <w:rPr>
          <w:rStyle w:val="a8"/>
          <w:rFonts w:ascii="Arial" w:hAnsi="Arial" w:cs="Arial"/>
          <w:color w:val="000000"/>
          <w:sz w:val="27"/>
          <w:szCs w:val="27"/>
        </w:rPr>
        <w:t xml:space="preserve">19,6 </w:t>
      </w:r>
      <w:proofErr w:type="spellStart"/>
      <w:r>
        <w:rPr>
          <w:rStyle w:val="a8"/>
          <w:rFonts w:ascii="Arial" w:hAnsi="Arial" w:cs="Arial"/>
          <w:color w:val="000000"/>
          <w:sz w:val="27"/>
          <w:szCs w:val="27"/>
        </w:rPr>
        <w:t>ц</w:t>
      </w:r>
      <w:proofErr w:type="spellEnd"/>
      <w:r>
        <w:rPr>
          <w:rStyle w:val="a8"/>
          <w:rFonts w:ascii="Arial" w:hAnsi="Arial" w:cs="Arial"/>
          <w:color w:val="000000"/>
          <w:sz w:val="27"/>
          <w:szCs w:val="27"/>
        </w:rPr>
        <w:t>/га</w:t>
      </w:r>
      <w:r>
        <w:rPr>
          <w:rFonts w:ascii="Arial" w:hAnsi="Arial" w:cs="Arial"/>
          <w:color w:val="000000"/>
          <w:sz w:val="27"/>
          <w:szCs w:val="27"/>
        </w:rPr>
        <w:t>                                               ----------  </w:t>
      </w:r>
      <w:r>
        <w:rPr>
          <w:rStyle w:val="a8"/>
          <w:rFonts w:ascii="Arial" w:hAnsi="Arial" w:cs="Arial"/>
          <w:color w:val="000000"/>
          <w:sz w:val="27"/>
          <w:szCs w:val="27"/>
        </w:rPr>
        <w:t xml:space="preserve">23,7 </w:t>
      </w:r>
      <w:proofErr w:type="spellStart"/>
      <w:r>
        <w:rPr>
          <w:rStyle w:val="a8"/>
          <w:rFonts w:ascii="Arial" w:hAnsi="Arial" w:cs="Arial"/>
          <w:color w:val="000000"/>
          <w:sz w:val="27"/>
          <w:szCs w:val="27"/>
        </w:rPr>
        <w:t>ц</w:t>
      </w:r>
      <w:proofErr w:type="spellEnd"/>
      <w:r>
        <w:rPr>
          <w:rStyle w:val="a8"/>
          <w:rFonts w:ascii="Arial" w:hAnsi="Arial" w:cs="Arial"/>
          <w:color w:val="000000"/>
          <w:sz w:val="27"/>
          <w:szCs w:val="27"/>
        </w:rPr>
        <w:t>/га</w:t>
      </w:r>
    </w:p>
    <w:p w:rsidR="000D0F1A" w:rsidRDefault="000D0F1A" w:rsidP="000D0F1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Западно-Сибирскому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району - </w:t>
      </w:r>
      <w:r>
        <w:rPr>
          <w:rStyle w:val="a8"/>
          <w:rFonts w:ascii="Arial" w:hAnsi="Arial" w:cs="Arial"/>
          <w:color w:val="000000"/>
          <w:sz w:val="27"/>
          <w:szCs w:val="27"/>
        </w:rPr>
        <w:t xml:space="preserve">22,8 </w:t>
      </w:r>
      <w:proofErr w:type="spellStart"/>
      <w:r>
        <w:rPr>
          <w:rStyle w:val="a8"/>
          <w:rFonts w:ascii="Arial" w:hAnsi="Arial" w:cs="Arial"/>
          <w:color w:val="000000"/>
          <w:sz w:val="27"/>
          <w:szCs w:val="27"/>
        </w:rPr>
        <w:t>ц</w:t>
      </w:r>
      <w:proofErr w:type="gramStart"/>
      <w:r>
        <w:rPr>
          <w:rStyle w:val="a8"/>
          <w:rFonts w:ascii="Arial" w:hAnsi="Arial" w:cs="Arial"/>
          <w:color w:val="000000"/>
          <w:sz w:val="27"/>
          <w:szCs w:val="27"/>
        </w:rPr>
        <w:t>,г</w:t>
      </w:r>
      <w:proofErr w:type="gramEnd"/>
      <w:r>
        <w:rPr>
          <w:rStyle w:val="a8"/>
          <w:rFonts w:ascii="Arial" w:hAnsi="Arial" w:cs="Arial"/>
          <w:color w:val="000000"/>
          <w:sz w:val="27"/>
          <w:szCs w:val="27"/>
        </w:rPr>
        <w:t>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               ----------   </w:t>
      </w:r>
      <w:r>
        <w:rPr>
          <w:rStyle w:val="a8"/>
          <w:rFonts w:ascii="Arial" w:hAnsi="Arial" w:cs="Arial"/>
          <w:color w:val="000000"/>
          <w:sz w:val="27"/>
          <w:szCs w:val="27"/>
        </w:rPr>
        <w:t xml:space="preserve">35,0 </w:t>
      </w:r>
      <w:proofErr w:type="spellStart"/>
      <w:r>
        <w:rPr>
          <w:rStyle w:val="a8"/>
          <w:rFonts w:ascii="Arial" w:hAnsi="Arial" w:cs="Arial"/>
          <w:color w:val="000000"/>
          <w:sz w:val="27"/>
          <w:szCs w:val="27"/>
        </w:rPr>
        <w:t>ц</w:t>
      </w:r>
      <w:proofErr w:type="spellEnd"/>
      <w:r>
        <w:rPr>
          <w:rStyle w:val="a8"/>
          <w:rFonts w:ascii="Arial" w:hAnsi="Arial" w:cs="Arial"/>
          <w:color w:val="000000"/>
          <w:sz w:val="27"/>
          <w:szCs w:val="27"/>
        </w:rPr>
        <w:t>/га</w:t>
      </w:r>
    </w:p>
    <w:p w:rsidR="002C68FB" w:rsidRDefault="002C68FB" w:rsidP="00D45E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>Данное поле находится в Липецкой области Лебедянский район. ООО «Лебедянское»</w:t>
      </w:r>
    </w:p>
    <w:p w:rsidR="002C68FB" w:rsidRDefault="002C68FB" w:rsidP="00D45E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>Дата сева 28 мая  уборка 12 сентября</w:t>
      </w:r>
      <w:r w:rsidR="00C46F30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>. Урожайность 36,6ц</w:t>
      </w:r>
      <w:r w:rsidR="00C46F30">
        <w:rPr>
          <w:rFonts w:ascii="Tahoma" w:eastAsia="Times New Roman" w:hAnsi="Tahoma" w:cs="Tahoma"/>
          <w:b/>
          <w:bCs/>
          <w:color w:val="5B5A5A"/>
          <w:sz w:val="18"/>
          <w:szCs w:val="18"/>
          <w:lang w:val="en-US" w:eastAsia="ru-RU"/>
        </w:rPr>
        <w:t>/</w:t>
      </w:r>
      <w:r w:rsidR="00C46F30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>га</w:t>
      </w:r>
      <w:r w:rsidR="00311B22"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  <w:t xml:space="preserve">  2019г.</w:t>
      </w:r>
    </w:p>
    <w:p w:rsidR="00C46F30" w:rsidRPr="00C46F30" w:rsidRDefault="00EF60A4" w:rsidP="00D45E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B5A5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B5A5A"/>
          <w:sz w:val="18"/>
          <w:szCs w:val="18"/>
          <w:lang w:eastAsia="ru-RU"/>
        </w:rPr>
        <w:drawing>
          <wp:inline distT="0" distB="0" distL="0" distR="0">
            <wp:extent cx="5940425" cy="3867150"/>
            <wp:effectExtent l="19050" t="0" r="3175" b="0"/>
            <wp:docPr id="4" name="Рисунок 4" descr="C:\Users\DIM18\AppData\Local\Microsoft\Windows\INetCache\Content.Word\BIDof0366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IM18\AppData\Local\Microsoft\Windows\INetCache\Content.Word\BIDof0366K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A7" w:rsidRPr="002C68FB" w:rsidRDefault="001608A7" w:rsidP="00F9383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5B5A5A"/>
          <w:sz w:val="18"/>
          <w:szCs w:val="18"/>
          <w:lang w:eastAsia="ru-RU"/>
        </w:rPr>
      </w:pPr>
    </w:p>
    <w:sectPr w:rsidR="001608A7" w:rsidRPr="002C68FB" w:rsidSect="00CF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95" w:rsidRDefault="00F20F95" w:rsidP="00F93839">
      <w:pPr>
        <w:spacing w:after="0" w:line="240" w:lineRule="auto"/>
      </w:pPr>
      <w:r>
        <w:separator/>
      </w:r>
    </w:p>
  </w:endnote>
  <w:endnote w:type="continuationSeparator" w:id="0">
    <w:p w:rsidR="00F20F95" w:rsidRDefault="00F20F95" w:rsidP="00F9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95" w:rsidRDefault="00F20F95" w:rsidP="00F93839">
      <w:pPr>
        <w:spacing w:after="0" w:line="240" w:lineRule="auto"/>
      </w:pPr>
      <w:r>
        <w:separator/>
      </w:r>
    </w:p>
  </w:footnote>
  <w:footnote w:type="continuationSeparator" w:id="0">
    <w:p w:rsidR="00F20F95" w:rsidRDefault="00F20F95" w:rsidP="00F93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1A4E"/>
    <w:rsid w:val="00020F5D"/>
    <w:rsid w:val="0003280A"/>
    <w:rsid w:val="0003521D"/>
    <w:rsid w:val="00037B3A"/>
    <w:rsid w:val="000B0BC9"/>
    <w:rsid w:val="000D0F1A"/>
    <w:rsid w:val="000E3252"/>
    <w:rsid w:val="00100185"/>
    <w:rsid w:val="00113B5A"/>
    <w:rsid w:val="001456A3"/>
    <w:rsid w:val="00147E72"/>
    <w:rsid w:val="001608A7"/>
    <w:rsid w:val="001A1C33"/>
    <w:rsid w:val="00205484"/>
    <w:rsid w:val="00233810"/>
    <w:rsid w:val="00251B05"/>
    <w:rsid w:val="002A43F2"/>
    <w:rsid w:val="002C55D4"/>
    <w:rsid w:val="002C5D1A"/>
    <w:rsid w:val="002C5E2D"/>
    <w:rsid w:val="002C68FB"/>
    <w:rsid w:val="002D0A25"/>
    <w:rsid w:val="002D1D51"/>
    <w:rsid w:val="002D3B81"/>
    <w:rsid w:val="00300B88"/>
    <w:rsid w:val="00302764"/>
    <w:rsid w:val="00311B22"/>
    <w:rsid w:val="00317676"/>
    <w:rsid w:val="00322DBE"/>
    <w:rsid w:val="003729CD"/>
    <w:rsid w:val="003774E4"/>
    <w:rsid w:val="003847E8"/>
    <w:rsid w:val="00401C19"/>
    <w:rsid w:val="00424153"/>
    <w:rsid w:val="00425BFF"/>
    <w:rsid w:val="00461037"/>
    <w:rsid w:val="00485294"/>
    <w:rsid w:val="004A29AA"/>
    <w:rsid w:val="004D2D99"/>
    <w:rsid w:val="004E5456"/>
    <w:rsid w:val="005A17DB"/>
    <w:rsid w:val="005F4661"/>
    <w:rsid w:val="0060132B"/>
    <w:rsid w:val="00645504"/>
    <w:rsid w:val="00656D1F"/>
    <w:rsid w:val="00661A4E"/>
    <w:rsid w:val="00662C45"/>
    <w:rsid w:val="0068423E"/>
    <w:rsid w:val="00685966"/>
    <w:rsid w:val="006B575B"/>
    <w:rsid w:val="006D01DC"/>
    <w:rsid w:val="006D69CD"/>
    <w:rsid w:val="006F67ED"/>
    <w:rsid w:val="0077430A"/>
    <w:rsid w:val="00776464"/>
    <w:rsid w:val="007811B9"/>
    <w:rsid w:val="00786D9E"/>
    <w:rsid w:val="007929FA"/>
    <w:rsid w:val="007B5ED3"/>
    <w:rsid w:val="007C1E35"/>
    <w:rsid w:val="007D588B"/>
    <w:rsid w:val="008359E3"/>
    <w:rsid w:val="008472CF"/>
    <w:rsid w:val="00862E53"/>
    <w:rsid w:val="008637DD"/>
    <w:rsid w:val="00884A69"/>
    <w:rsid w:val="008B631F"/>
    <w:rsid w:val="008D5A81"/>
    <w:rsid w:val="008E5FF4"/>
    <w:rsid w:val="00996F25"/>
    <w:rsid w:val="009C385C"/>
    <w:rsid w:val="009D1E25"/>
    <w:rsid w:val="00AB1F84"/>
    <w:rsid w:val="00AF0173"/>
    <w:rsid w:val="00B032F7"/>
    <w:rsid w:val="00B04645"/>
    <w:rsid w:val="00B24FE4"/>
    <w:rsid w:val="00B268F4"/>
    <w:rsid w:val="00B378D4"/>
    <w:rsid w:val="00B42D08"/>
    <w:rsid w:val="00B62ABC"/>
    <w:rsid w:val="00BB3B7A"/>
    <w:rsid w:val="00BD42B2"/>
    <w:rsid w:val="00C21F9C"/>
    <w:rsid w:val="00C46F30"/>
    <w:rsid w:val="00C51FEE"/>
    <w:rsid w:val="00C57613"/>
    <w:rsid w:val="00C75587"/>
    <w:rsid w:val="00C80B2D"/>
    <w:rsid w:val="00CB209F"/>
    <w:rsid w:val="00CB2B2D"/>
    <w:rsid w:val="00CF16AF"/>
    <w:rsid w:val="00CF2A81"/>
    <w:rsid w:val="00D31461"/>
    <w:rsid w:val="00D45945"/>
    <w:rsid w:val="00D45E06"/>
    <w:rsid w:val="00DA6485"/>
    <w:rsid w:val="00DD30BC"/>
    <w:rsid w:val="00DE3629"/>
    <w:rsid w:val="00E36814"/>
    <w:rsid w:val="00E4316B"/>
    <w:rsid w:val="00E51E73"/>
    <w:rsid w:val="00E811AB"/>
    <w:rsid w:val="00E85826"/>
    <w:rsid w:val="00E95495"/>
    <w:rsid w:val="00EA1580"/>
    <w:rsid w:val="00EA5F5C"/>
    <w:rsid w:val="00EC3E47"/>
    <w:rsid w:val="00ED0B0F"/>
    <w:rsid w:val="00EE2C7B"/>
    <w:rsid w:val="00EE4F63"/>
    <w:rsid w:val="00EF1DC8"/>
    <w:rsid w:val="00EF60A4"/>
    <w:rsid w:val="00F10EDA"/>
    <w:rsid w:val="00F20F95"/>
    <w:rsid w:val="00F2666F"/>
    <w:rsid w:val="00F3421F"/>
    <w:rsid w:val="00F60FF9"/>
    <w:rsid w:val="00F93839"/>
    <w:rsid w:val="00FC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1D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4FE4"/>
    <w:rPr>
      <w:b/>
      <w:bCs/>
    </w:rPr>
  </w:style>
  <w:style w:type="paragraph" w:styleId="a9">
    <w:name w:val="header"/>
    <w:basedOn w:val="a"/>
    <w:link w:val="aa"/>
    <w:uiPriority w:val="99"/>
    <w:unhideWhenUsed/>
    <w:rsid w:val="00F9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839"/>
  </w:style>
  <w:style w:type="paragraph" w:styleId="ab">
    <w:name w:val="footer"/>
    <w:basedOn w:val="a"/>
    <w:link w:val="ac"/>
    <w:uiPriority w:val="99"/>
    <w:unhideWhenUsed/>
    <w:rsid w:val="00F9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3839"/>
  </w:style>
  <w:style w:type="paragraph" w:styleId="ad">
    <w:name w:val="No Spacing"/>
    <w:uiPriority w:val="1"/>
    <w:qFormat/>
    <w:rsid w:val="00D45E06"/>
    <w:pPr>
      <w:spacing w:after="0" w:line="240" w:lineRule="auto"/>
    </w:pPr>
  </w:style>
  <w:style w:type="table" w:styleId="ae">
    <w:name w:val="Table Grid"/>
    <w:basedOn w:val="a1"/>
    <w:uiPriority w:val="59"/>
    <w:rsid w:val="0079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1D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4FE4"/>
    <w:rPr>
      <w:b/>
      <w:bCs/>
    </w:rPr>
  </w:style>
  <w:style w:type="paragraph" w:styleId="a9">
    <w:name w:val="header"/>
    <w:basedOn w:val="a"/>
    <w:link w:val="aa"/>
    <w:uiPriority w:val="99"/>
    <w:unhideWhenUsed/>
    <w:rsid w:val="00F9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839"/>
  </w:style>
  <w:style w:type="paragraph" w:styleId="ab">
    <w:name w:val="footer"/>
    <w:basedOn w:val="a"/>
    <w:link w:val="ac"/>
    <w:uiPriority w:val="99"/>
    <w:unhideWhenUsed/>
    <w:rsid w:val="00F9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3839"/>
  </w:style>
  <w:style w:type="paragraph" w:styleId="ad">
    <w:name w:val="No Spacing"/>
    <w:uiPriority w:val="1"/>
    <w:qFormat/>
    <w:rsid w:val="00D45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C6EF-D6AE-4608-9C8A-1F3F5544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Свиридов</dc:creator>
  <cp:lastModifiedBy>akons</cp:lastModifiedBy>
  <cp:revision>27</cp:revision>
  <dcterms:created xsi:type="dcterms:W3CDTF">2020-11-13T10:10:00Z</dcterms:created>
  <dcterms:modified xsi:type="dcterms:W3CDTF">2022-01-21T10:24:00Z</dcterms:modified>
</cp:coreProperties>
</file>